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Default="00E2020E" w:rsidP="008E443D">
      <w:pPr>
        <w:pBdr>
          <w:top w:val="single" w:sz="4" w:space="1" w:color="auto"/>
          <w:left w:val="single" w:sz="4" w:space="4" w:color="auto"/>
          <w:bottom w:val="single" w:sz="4" w:space="1" w:color="auto"/>
          <w:right w:val="single" w:sz="4" w:space="4" w:color="auto"/>
        </w:pBdr>
        <w:rPr>
          <w:rFonts w:ascii="MV Boli" w:eastAsia="Times New Roman" w:hAnsi="MV Boli" w:cs="MV Boli"/>
          <w:b/>
          <w:bCs/>
          <w:sz w:val="28"/>
          <w:szCs w:val="28"/>
        </w:rPr>
      </w:pPr>
      <w:r w:rsidRPr="00250887">
        <w:rPr>
          <w:rFonts w:ascii="MV Boli" w:eastAsia="Times New Roman" w:hAnsi="MV Boli" w:cs="MV Boli"/>
          <w:b/>
          <w:bCs/>
          <w:sz w:val="28"/>
          <w:szCs w:val="28"/>
        </w:rPr>
        <w:t>Journey through Jude—Verse</w:t>
      </w:r>
      <w:r w:rsidR="00B07397">
        <w:rPr>
          <w:rFonts w:ascii="MV Boli" w:eastAsia="Times New Roman" w:hAnsi="MV Boli" w:cs="MV Boli"/>
          <w:b/>
          <w:bCs/>
          <w:sz w:val="28"/>
          <w:szCs w:val="28"/>
        </w:rPr>
        <w:t>s</w:t>
      </w:r>
      <w:r w:rsidRPr="00250887">
        <w:rPr>
          <w:rFonts w:ascii="MV Boli" w:eastAsia="Times New Roman" w:hAnsi="MV Boli" w:cs="MV Boli"/>
          <w:b/>
          <w:bCs/>
          <w:sz w:val="28"/>
          <w:szCs w:val="28"/>
        </w:rPr>
        <w:t xml:space="preserve"> </w:t>
      </w:r>
      <w:r>
        <w:rPr>
          <w:rFonts w:ascii="MV Boli" w:eastAsia="Times New Roman" w:hAnsi="MV Boli" w:cs="MV Boli"/>
          <w:b/>
          <w:bCs/>
          <w:sz w:val="28"/>
          <w:szCs w:val="28"/>
        </w:rPr>
        <w:t>7</w:t>
      </w:r>
      <w:r w:rsidR="00FE0C1F">
        <w:rPr>
          <w:rFonts w:ascii="MV Boli" w:eastAsia="Times New Roman" w:hAnsi="MV Boli" w:cs="MV Boli"/>
          <w:b/>
          <w:bCs/>
          <w:sz w:val="28"/>
          <w:szCs w:val="28"/>
        </w:rPr>
        <w:t>-8</w:t>
      </w:r>
    </w:p>
    <w:p w:rsidR="008473F9" w:rsidRPr="00426BC8" w:rsidRDefault="004C4CD2" w:rsidP="008473F9">
      <w:pPr>
        <w:shd w:val="clear" w:color="auto" w:fill="FFFFFF"/>
        <w:jc w:val="both"/>
        <w:rPr>
          <w:rFonts w:ascii="Times New Roman" w:eastAsia="Times New Roman" w:hAnsi="Times New Roman" w:cs="Times New Roman"/>
          <w:b/>
          <w:sz w:val="24"/>
          <w:szCs w:val="24"/>
        </w:rPr>
      </w:pPr>
      <w:r w:rsidRPr="00426BC8">
        <w:rPr>
          <w:rFonts w:ascii="Times New Roman" w:eastAsia="Times New Roman" w:hAnsi="Times New Roman" w:cs="Times New Roman"/>
          <w:b/>
          <w:sz w:val="24"/>
          <w:szCs w:val="24"/>
        </w:rPr>
        <w:t xml:space="preserve">This is Jude’s third </w:t>
      </w:r>
      <w:r w:rsidR="00426BC8" w:rsidRPr="00426BC8">
        <w:rPr>
          <w:rFonts w:ascii="Times New Roman" w:eastAsia="Times New Roman" w:hAnsi="Times New Roman" w:cs="Times New Roman"/>
          <w:b/>
          <w:sz w:val="24"/>
          <w:szCs w:val="24"/>
        </w:rPr>
        <w:t xml:space="preserve">example of apostasy in the past.  He </w:t>
      </w:r>
      <w:r w:rsidR="00426BC8" w:rsidRPr="00426BC8">
        <w:rPr>
          <w:rFonts w:ascii="Times New Roman" w:eastAsia="Times New Roman" w:hAnsi="Times New Roman" w:cs="Times New Roman"/>
          <w:b/>
          <w:sz w:val="24"/>
          <w:szCs w:val="24"/>
        </w:rPr>
        <w:tab/>
        <w:t>has</w:t>
      </w:r>
      <w:r w:rsidR="00426BC8">
        <w:rPr>
          <w:rFonts w:ascii="Times New Roman" w:eastAsia="Times New Roman" w:hAnsi="Times New Roman" w:cs="Times New Roman"/>
          <w:b/>
          <w:sz w:val="24"/>
          <w:szCs w:val="24"/>
        </w:rPr>
        <w:t xml:space="preserve"> </w:t>
      </w:r>
      <w:r w:rsidR="00426BC8" w:rsidRPr="00426BC8">
        <w:rPr>
          <w:rFonts w:ascii="Times New Roman" w:eastAsia="Times New Roman" w:hAnsi="Times New Roman" w:cs="Times New Roman"/>
          <w:b/>
          <w:sz w:val="24"/>
          <w:szCs w:val="24"/>
        </w:rPr>
        <w:t xml:space="preserve">highlighted Israel in their unbelief, the angels </w:t>
      </w:r>
      <w:r w:rsidR="007938E2" w:rsidRPr="00426BC8">
        <w:rPr>
          <w:rFonts w:ascii="Times New Roman" w:eastAsia="Times New Roman" w:hAnsi="Times New Roman" w:cs="Times New Roman"/>
          <w:b/>
          <w:sz w:val="24"/>
          <w:szCs w:val="24"/>
        </w:rPr>
        <w:t>who</w:t>
      </w:r>
      <w:r w:rsidR="00426BC8" w:rsidRPr="00426BC8">
        <w:rPr>
          <w:rFonts w:ascii="Times New Roman" w:eastAsia="Times New Roman" w:hAnsi="Times New Roman" w:cs="Times New Roman"/>
          <w:b/>
          <w:sz w:val="24"/>
          <w:szCs w:val="24"/>
        </w:rPr>
        <w:t xml:space="preserve"> kept not their first estate, and now the people of Sodom and Gomorrah and the cities around them.  These citi</w:t>
      </w:r>
      <w:r w:rsidR="0064362A">
        <w:rPr>
          <w:rFonts w:ascii="Times New Roman" w:eastAsia="Times New Roman" w:hAnsi="Times New Roman" w:cs="Times New Roman"/>
          <w:b/>
          <w:sz w:val="24"/>
          <w:szCs w:val="24"/>
        </w:rPr>
        <w:t xml:space="preserve">es were destroyed because they </w:t>
      </w:r>
      <w:r w:rsidR="00426BC8" w:rsidRPr="00426BC8">
        <w:rPr>
          <w:rFonts w:ascii="Times New Roman" w:eastAsia="Times New Roman" w:hAnsi="Times New Roman" w:cs="Times New Roman"/>
          <w:b/>
          <w:sz w:val="24"/>
          <w:szCs w:val="24"/>
        </w:rPr>
        <w:t>defiled their flesh.  The fact that God has judged men harshly in the past for sins of sensuality should be a dire warning to our generation in America!!</w:t>
      </w:r>
      <w:r w:rsidR="0053664C">
        <w:rPr>
          <w:rFonts w:ascii="Times New Roman" w:eastAsia="Times New Roman" w:hAnsi="Times New Roman" w:cs="Times New Roman"/>
          <w:b/>
          <w:sz w:val="24"/>
          <w:szCs w:val="24"/>
        </w:rPr>
        <w:t xml:space="preserve"> </w:t>
      </w:r>
    </w:p>
    <w:p w:rsidR="008473F9" w:rsidRPr="008473F9" w:rsidRDefault="008473F9" w:rsidP="008473F9">
      <w:pPr>
        <w:pBdr>
          <w:top w:val="single" w:sz="4" w:space="1" w:color="auto"/>
          <w:left w:val="single" w:sz="4" w:space="4" w:color="auto"/>
          <w:bottom w:val="single" w:sz="4" w:space="1" w:color="auto"/>
          <w:right w:val="single" w:sz="4" w:space="4" w:color="auto"/>
        </w:pBdr>
        <w:rPr>
          <w:rFonts w:ascii="MV Boli" w:eastAsia="Times New Roman" w:hAnsi="MV Boli" w:cs="MV Boli"/>
          <w:b/>
          <w:bCs/>
          <w:sz w:val="28"/>
          <w:szCs w:val="28"/>
        </w:rPr>
      </w:pPr>
      <w:r>
        <w:rPr>
          <w:rFonts w:ascii="MV Boli" w:eastAsia="Times New Roman" w:hAnsi="MV Boli" w:cs="MV Boli"/>
          <w:b/>
          <w:bCs/>
          <w:sz w:val="28"/>
          <w:szCs w:val="28"/>
        </w:rPr>
        <w:t>Jude 7</w:t>
      </w:r>
      <w:r w:rsidR="003A4EB7">
        <w:rPr>
          <w:rFonts w:ascii="MV Boli" w:eastAsia="Times New Roman" w:hAnsi="MV Boli" w:cs="MV Boli"/>
          <w:b/>
          <w:bCs/>
          <w:sz w:val="28"/>
          <w:szCs w:val="28"/>
        </w:rPr>
        <w:t>—the apostasy of Sodom and Gomorrah</w:t>
      </w:r>
    </w:p>
    <w:p w:rsidR="00B07397" w:rsidRPr="009653AB" w:rsidRDefault="008473F9" w:rsidP="00B07397">
      <w:pPr>
        <w:shd w:val="clear" w:color="auto" w:fill="FFFFFF"/>
        <w:jc w:val="left"/>
        <w:rPr>
          <w:rFonts w:ascii="Times New Roman" w:eastAsia="Times New Roman" w:hAnsi="Times New Roman" w:cs="Times New Roman"/>
          <w:b/>
          <w:sz w:val="24"/>
          <w:szCs w:val="24"/>
        </w:rPr>
      </w:pPr>
      <w:r w:rsidRPr="009653AB">
        <w:rPr>
          <w:rFonts w:ascii="Times New Roman" w:eastAsia="Times New Roman" w:hAnsi="Times New Roman" w:cs="Times New Roman"/>
          <w:b/>
          <w:sz w:val="24"/>
          <w:szCs w:val="24"/>
        </w:rPr>
        <w:t xml:space="preserve">Jude </w:t>
      </w:r>
      <w:r w:rsidR="00B07397" w:rsidRPr="009653AB">
        <w:rPr>
          <w:rFonts w:ascii="Times New Roman" w:eastAsia="Times New Roman" w:hAnsi="Times New Roman" w:cs="Times New Roman"/>
          <w:b/>
          <w:sz w:val="24"/>
          <w:szCs w:val="24"/>
        </w:rPr>
        <w:t>1:7-8, “Sodom and Gomorrah, and the cities around them in a similar manner to these, having given themselves over to sexual immorality and gone after strange flesh, are set forth as an example, suffering</w:t>
      </w:r>
      <w:r w:rsidR="0064362A">
        <w:rPr>
          <w:rFonts w:ascii="Times New Roman" w:eastAsia="Times New Roman" w:hAnsi="Times New Roman" w:cs="Times New Roman"/>
          <w:b/>
          <w:sz w:val="24"/>
          <w:szCs w:val="24"/>
        </w:rPr>
        <w:t xml:space="preserve"> the vengeance of eternal fire.”</w:t>
      </w:r>
    </w:p>
    <w:p w:rsidR="00542DBE" w:rsidRPr="009653AB" w:rsidRDefault="001C2E46" w:rsidP="00A07F20">
      <w:pPr>
        <w:shd w:val="clear" w:color="auto" w:fill="FFFFFF"/>
        <w:jc w:val="left"/>
        <w:rPr>
          <w:rFonts w:ascii="Times New Roman" w:eastAsia="Times New Roman" w:hAnsi="Times New Roman" w:cs="Times New Roman"/>
          <w:sz w:val="24"/>
          <w:szCs w:val="24"/>
        </w:rPr>
      </w:pPr>
      <w:r w:rsidRPr="009653AB">
        <w:rPr>
          <w:rFonts w:ascii="Times New Roman" w:eastAsia="Times New Roman" w:hAnsi="Times New Roman" w:cs="Times New Roman"/>
          <w:sz w:val="24"/>
          <w:szCs w:val="24"/>
        </w:rPr>
        <w:t>These two cities (</w:t>
      </w:r>
      <w:r w:rsidRPr="009653AB">
        <w:rPr>
          <w:rFonts w:ascii="Times New Roman" w:eastAsia="Times New Roman" w:hAnsi="Times New Roman" w:cs="Times New Roman"/>
          <w:b/>
          <w:bCs/>
          <w:sz w:val="24"/>
          <w:szCs w:val="24"/>
        </w:rPr>
        <w:t>and the cities around them</w:t>
      </w:r>
      <w:r w:rsidRPr="009653AB">
        <w:rPr>
          <w:rFonts w:ascii="Times New Roman" w:eastAsia="Times New Roman" w:hAnsi="Times New Roman" w:cs="Times New Roman"/>
          <w:sz w:val="24"/>
          <w:szCs w:val="24"/>
        </w:rPr>
        <w:t>) also stand as examples of God's judgment. Their sin - which was most conspicuously homosexuality, but included other sins as well - brought forth God's judgment.</w:t>
      </w:r>
      <w:r w:rsidR="00542DBE" w:rsidRPr="009653AB">
        <w:rPr>
          <w:rFonts w:ascii="Times New Roman" w:eastAsia="Times New Roman" w:hAnsi="Times New Roman" w:cs="Times New Roman"/>
          <w:sz w:val="24"/>
          <w:szCs w:val="24"/>
        </w:rPr>
        <w:t xml:space="preserve">  This verse offers the third example of God’s judgment on O.T. apostate groups.  Remember, here, that his warnings are to believers, an example to the N.T. Church!</w:t>
      </w:r>
    </w:p>
    <w:p w:rsidR="003A4EB7" w:rsidRPr="009653AB" w:rsidRDefault="003A4EB7" w:rsidP="00542DBE">
      <w:pPr>
        <w:pStyle w:val="NormalWeb"/>
        <w:numPr>
          <w:ilvl w:val="0"/>
          <w:numId w:val="1"/>
        </w:numPr>
        <w:textAlignment w:val="center"/>
        <w:rPr>
          <w:b/>
        </w:rPr>
      </w:pPr>
      <w:r w:rsidRPr="009653AB">
        <w:rPr>
          <w:b/>
        </w:rPr>
        <w:t>Since Jude refers to Sodom and Gomorrah</w:t>
      </w:r>
      <w:r w:rsidR="00DD514F" w:rsidRPr="009653AB">
        <w:rPr>
          <w:b/>
        </w:rPr>
        <w:t xml:space="preserve"> in his grouping with</w:t>
      </w:r>
      <w:r w:rsidRPr="009653AB">
        <w:rPr>
          <w:b/>
        </w:rPr>
        <w:t xml:space="preserve"> “apostates,” does this imply that they once knew the truth?</w:t>
      </w:r>
    </w:p>
    <w:p w:rsidR="00542DBE" w:rsidRPr="009653AB" w:rsidRDefault="00640194" w:rsidP="00542DBE">
      <w:pPr>
        <w:pStyle w:val="NormalWeb"/>
        <w:numPr>
          <w:ilvl w:val="0"/>
          <w:numId w:val="1"/>
        </w:numPr>
        <w:textAlignment w:val="center"/>
      </w:pPr>
      <w:r w:rsidRPr="00F3412A">
        <w:rPr>
          <w:b/>
          <w:bdr w:val="single" w:sz="4" w:space="0" w:color="auto"/>
        </w:rPr>
        <w:t xml:space="preserve">Read Genesis </w:t>
      </w:r>
      <w:r w:rsidR="00B10857" w:rsidRPr="00F3412A">
        <w:rPr>
          <w:b/>
          <w:bdr w:val="single" w:sz="4" w:space="0" w:color="auto"/>
        </w:rPr>
        <w:t>18-</w:t>
      </w:r>
      <w:r w:rsidRPr="00F3412A">
        <w:rPr>
          <w:b/>
          <w:bdr w:val="single" w:sz="4" w:space="0" w:color="auto"/>
        </w:rPr>
        <w:t>19</w:t>
      </w:r>
      <w:r w:rsidRPr="009653AB">
        <w:rPr>
          <w:b/>
        </w:rPr>
        <w:t>.</w:t>
      </w:r>
      <w:r w:rsidR="00A07F20" w:rsidRPr="009653AB">
        <w:rPr>
          <w:b/>
        </w:rPr>
        <w:t xml:space="preserve">  </w:t>
      </w:r>
      <w:r w:rsidR="00B07397" w:rsidRPr="009653AB">
        <w:rPr>
          <w:b/>
        </w:rPr>
        <w:t>Compare Jude 7 with Genesis 19</w:t>
      </w:r>
      <w:r w:rsidR="001468EA" w:rsidRPr="009653AB">
        <w:rPr>
          <w:b/>
        </w:rPr>
        <w:t>.</w:t>
      </w:r>
      <w:r w:rsidR="00B07397" w:rsidRPr="009653AB">
        <w:rPr>
          <w:b/>
        </w:rPr>
        <w:t xml:space="preserve"> </w:t>
      </w:r>
      <w:r w:rsidR="001468EA" w:rsidRPr="009653AB">
        <w:rPr>
          <w:b/>
          <w:bCs/>
        </w:rPr>
        <w:t>Having given themselves over to sexual immorality and gone after strange flesh</w:t>
      </w:r>
      <w:r w:rsidR="001468EA" w:rsidRPr="009653AB">
        <w:t>: Jude refers to the account in Genesis 19, where the homosexual conduct of the men of Sodom is described.</w:t>
      </w:r>
      <w:r w:rsidR="002A6572" w:rsidRPr="009653AB">
        <w:t xml:space="preserve"> </w:t>
      </w:r>
      <w:r w:rsidR="002A6572" w:rsidRPr="009653AB">
        <w:rPr>
          <w:b/>
          <w:bCs/>
        </w:rPr>
        <w:t>Suffering the vengeance of eternal fire</w:t>
      </w:r>
      <w:r w:rsidR="002A6572" w:rsidRPr="009653AB">
        <w:t xml:space="preserve">: In Genesis 19, Sodom and Gomorrah were destroyed with fire from heaven. But that wasn't the end of their judgment by fire. Far worse than what happened in Genesis 19, they suffered </w:t>
      </w:r>
      <w:r w:rsidR="002A6572" w:rsidRPr="009653AB">
        <w:rPr>
          <w:b/>
          <w:bCs/>
        </w:rPr>
        <w:t>the vengeance of eternal fire</w:t>
      </w:r>
      <w:r w:rsidR="002A6572" w:rsidRPr="009653AB">
        <w:t>.</w:t>
      </w:r>
    </w:p>
    <w:p w:rsidR="00542DBE" w:rsidRPr="009653AB" w:rsidRDefault="00542DBE" w:rsidP="00542DBE">
      <w:pPr>
        <w:pStyle w:val="NormalWeb"/>
        <w:numPr>
          <w:ilvl w:val="1"/>
          <w:numId w:val="1"/>
        </w:numPr>
        <w:textAlignment w:val="center"/>
      </w:pPr>
      <w:r w:rsidRPr="009653AB">
        <w:rPr>
          <w:b/>
        </w:rPr>
        <w:t>Why was Lot at the city gate</w:t>
      </w:r>
      <w:r w:rsidRPr="009653AB">
        <w:t>?  In Eastern cities it is the market, the seat of justice, of social intercourse and amusement, especially a favorite lounge in the evenings, the arched roof affording a pleasant shade.</w:t>
      </w:r>
    </w:p>
    <w:p w:rsidR="00F3412A" w:rsidRDefault="00D567D8" w:rsidP="00F3412A">
      <w:pPr>
        <w:pStyle w:val="NormalWeb"/>
        <w:numPr>
          <w:ilvl w:val="1"/>
          <w:numId w:val="1"/>
        </w:numPr>
        <w:textAlignment w:val="center"/>
        <w:rPr>
          <w:b/>
        </w:rPr>
      </w:pPr>
      <w:r w:rsidRPr="009653AB">
        <w:rPr>
          <w:b/>
        </w:rPr>
        <w:t>Examine Genesis 18. Discuss Abram’s intercession for Sodom.</w:t>
      </w:r>
    </w:p>
    <w:p w:rsidR="00F3412A" w:rsidRPr="00F3412A" w:rsidRDefault="00F3412A" w:rsidP="00F3412A">
      <w:pPr>
        <w:pStyle w:val="ListParagraph"/>
        <w:numPr>
          <w:ilvl w:val="1"/>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9653AB">
        <w:rPr>
          <w:rFonts w:ascii="Times New Roman" w:eastAsia="Times New Roman" w:hAnsi="Times New Roman" w:cs="Times New Roman"/>
          <w:b/>
          <w:sz w:val="24"/>
          <w:szCs w:val="24"/>
        </w:rPr>
        <w:t xml:space="preserve">Discuss the doctrine of hospitality in O.T. culture.  See </w:t>
      </w:r>
      <w:hyperlink r:id="rId7" w:tgtFrame="_blank" w:history="1">
        <w:r w:rsidRPr="00F3412A">
          <w:rPr>
            <w:rStyle w:val="Hyperlink"/>
            <w:rFonts w:ascii="Times New Roman" w:hAnsi="Times New Roman" w:cs="Times New Roman"/>
            <w:b/>
            <w:color w:val="auto"/>
            <w:sz w:val="24"/>
            <w:szCs w:val="24"/>
          </w:rPr>
          <w:t>Genesis 18:2-8</w:t>
        </w:r>
      </w:hyperlink>
      <w:r w:rsidRPr="00F3412A">
        <w:rPr>
          <w:rFonts w:ascii="Times New Roman" w:hAnsi="Times New Roman" w:cs="Times New Roman"/>
          <w:b/>
          <w:sz w:val="24"/>
          <w:szCs w:val="24"/>
        </w:rPr>
        <w:t>.</w:t>
      </w:r>
    </w:p>
    <w:p w:rsidR="00F3412A" w:rsidRPr="00F3412A" w:rsidRDefault="00F3412A" w:rsidP="00F3412A">
      <w:pPr>
        <w:pStyle w:val="NormalWeb"/>
        <w:numPr>
          <w:ilvl w:val="0"/>
          <w:numId w:val="1"/>
        </w:numPr>
        <w:textAlignment w:val="center"/>
        <w:rPr>
          <w:b/>
        </w:rPr>
      </w:pPr>
      <w:r w:rsidRPr="00F3412A">
        <w:rPr>
          <w:b/>
        </w:rPr>
        <w:t xml:space="preserve">What is “strange flesh?” Refer to </w:t>
      </w:r>
      <w:hyperlink r:id="rId8" w:history="1">
        <w:r w:rsidRPr="00F3412A">
          <w:rPr>
            <w:rStyle w:val="Hyperlink"/>
            <w:b/>
            <w:color w:val="auto"/>
          </w:rPr>
          <w:t>Deuteronomy 29:23</w:t>
        </w:r>
      </w:hyperlink>
      <w:r w:rsidRPr="00F3412A">
        <w:rPr>
          <w:b/>
        </w:rPr>
        <w:t xml:space="preserve">; </w:t>
      </w:r>
      <w:hyperlink r:id="rId9" w:history="1">
        <w:r w:rsidRPr="00F3412A">
          <w:rPr>
            <w:rStyle w:val="Hyperlink"/>
            <w:b/>
            <w:color w:val="auto"/>
          </w:rPr>
          <w:t>Hosea 11:8</w:t>
        </w:r>
      </w:hyperlink>
      <w:r w:rsidRPr="00F3412A">
        <w:rPr>
          <w:b/>
        </w:rPr>
        <w:t>.</w:t>
      </w:r>
      <w:r>
        <w:rPr>
          <w:b/>
        </w:rPr>
        <w:t xml:space="preserve"> </w:t>
      </w:r>
      <w:r>
        <w:t xml:space="preserve">Going after strange flesh - "other." The reference </w:t>
      </w:r>
      <w:r w:rsidRPr="0019270B">
        <w:t xml:space="preserve">seems to be to the unusual sin which, from the name Sodom, has been called "sodomy." Compare </w:t>
      </w:r>
      <w:hyperlink r:id="rId10" w:history="1">
        <w:r w:rsidRPr="0019270B">
          <w:rPr>
            <w:rStyle w:val="Hyperlink"/>
            <w:color w:val="auto"/>
          </w:rPr>
          <w:t>Romans 1:27</w:t>
        </w:r>
      </w:hyperlink>
      <w:r w:rsidRPr="0019270B">
        <w:t xml:space="preserve">. The meaning of the phrase "going after" </w:t>
      </w:r>
      <w:r w:rsidR="007938E2" w:rsidRPr="0019270B">
        <w:t>is</w:t>
      </w:r>
      <w:r w:rsidRPr="0019270B">
        <w:t xml:space="preserve"> that they were greatly addicted to this vice. The word "strange, or other," refers to that which is contrary to nature. Doddridge, however, explains it, "going after strange and detestable gratifications of their pampered</w:t>
      </w:r>
      <w:r>
        <w:t xml:space="preserve"> and indulged flesh."</w:t>
      </w:r>
      <w:r w:rsidR="0019270B">
        <w:t xml:space="preserve">  The verbs are selected to bring out the intense sinfulness of the sin - the one being a strong compound form expressing unreserved surrender, the other an equally strong compound form denoting a departure from the law of nature in the impurities practiced. The sin has taken its name from the city with which the Book of Genesis so fearfully connects its indulgence. It forms one of the darkest strokes in the terrible picture which Paul has given </w:t>
      </w:r>
      <w:r w:rsidR="0019270B">
        <w:lastRenderedPageBreak/>
        <w:t>us of the state of the ancient heathen world (</w:t>
      </w:r>
      <w:hyperlink r:id="rId11" w:history="1">
        <w:r w:rsidR="0019270B" w:rsidRPr="00D54EFD">
          <w:rPr>
            <w:rStyle w:val="Hyperlink"/>
            <w:color w:val="auto"/>
          </w:rPr>
          <w:t>Romans 1:27</w:t>
        </w:r>
      </w:hyperlink>
      <w:r w:rsidR="0019270B" w:rsidRPr="00D54EFD">
        <w:t xml:space="preserve">). With the Dead Sea probably in his view, the writer describes the doom of the cities as an </w:t>
      </w:r>
      <w:r w:rsidR="0019270B" w:rsidRPr="00D54EFD">
        <w:rPr>
          <w:rStyle w:val="accented"/>
        </w:rPr>
        <w:t>example</w:t>
      </w:r>
      <w:r w:rsidR="0019270B" w:rsidRPr="00D54EFD">
        <w:t xml:space="preserve"> of or a </w:t>
      </w:r>
      <w:r w:rsidR="0019270B" w:rsidRPr="00D54EFD">
        <w:rPr>
          <w:rStyle w:val="accented"/>
        </w:rPr>
        <w:t>witness</w:t>
      </w:r>
      <w:r w:rsidR="0019270B" w:rsidRPr="00D54EFD">
        <w:t xml:space="preserve"> to (the noun used being one that occurs again only in </w:t>
      </w:r>
      <w:hyperlink r:id="rId12" w:history="1">
        <w:r w:rsidR="0019270B" w:rsidRPr="00D54EFD">
          <w:rPr>
            <w:rStyle w:val="Hyperlink"/>
            <w:color w:val="auto"/>
          </w:rPr>
          <w:t>James 5:11</w:t>
        </w:r>
      </w:hyperlink>
      <w:r w:rsidR="00D54EFD" w:rsidRPr="00D54EFD">
        <w:t>.</w:t>
      </w:r>
    </w:p>
    <w:p w:rsidR="00F3412A" w:rsidRPr="00F3412A" w:rsidRDefault="00F3412A" w:rsidP="00F3412A">
      <w:pPr>
        <w:pStyle w:val="NormalWeb"/>
        <w:numPr>
          <w:ilvl w:val="1"/>
          <w:numId w:val="1"/>
        </w:numPr>
        <w:textAlignment w:val="center"/>
        <w:rPr>
          <w:b/>
        </w:rPr>
      </w:pPr>
      <w:r>
        <w:rPr>
          <w:b/>
        </w:rPr>
        <w:t>Reference Romans 1:</w:t>
      </w:r>
      <w:r w:rsidR="00470101">
        <w:rPr>
          <w:b/>
        </w:rPr>
        <w:t>26-</w:t>
      </w:r>
      <w:r>
        <w:rPr>
          <w:b/>
        </w:rPr>
        <w:t>27</w:t>
      </w:r>
      <w:r w:rsidR="00D54EFD">
        <w:rPr>
          <w:b/>
        </w:rPr>
        <w:t xml:space="preserve">, James 5:11, </w:t>
      </w:r>
      <w:r>
        <w:rPr>
          <w:b/>
        </w:rPr>
        <w:t>and 2 Peter 2:6.</w:t>
      </w:r>
      <w:r w:rsidR="00470101">
        <w:rPr>
          <w:b/>
        </w:rPr>
        <w:t xml:space="preserve"> </w:t>
      </w:r>
    </w:p>
    <w:p w:rsidR="00A07F20" w:rsidRPr="009653AB" w:rsidRDefault="00A07F20" w:rsidP="00A07F20">
      <w:pPr>
        <w:pStyle w:val="NormalWeb"/>
        <w:numPr>
          <w:ilvl w:val="0"/>
          <w:numId w:val="1"/>
        </w:numPr>
        <w:textAlignment w:val="center"/>
        <w:rPr>
          <w:b/>
        </w:rPr>
      </w:pPr>
      <w:r w:rsidRPr="009653AB">
        <w:rPr>
          <w:b/>
        </w:rPr>
        <w:t>Review Jude 4.  What do these evil men do?</w:t>
      </w:r>
    </w:p>
    <w:p w:rsidR="001468EA" w:rsidRPr="009653AB" w:rsidRDefault="001A3DEA" w:rsidP="00542DBE">
      <w:pPr>
        <w:pStyle w:val="NormalWeb"/>
        <w:numPr>
          <w:ilvl w:val="0"/>
          <w:numId w:val="1"/>
        </w:numPr>
        <w:textAlignment w:val="center"/>
      </w:pPr>
      <w:r w:rsidRPr="0053176F">
        <w:rPr>
          <w:b/>
          <w:bdr w:val="single" w:sz="4" w:space="0" w:color="auto"/>
        </w:rPr>
        <w:t xml:space="preserve">What were the sins of Sodom and Gomorrah? </w:t>
      </w:r>
      <w:r w:rsidR="001468EA" w:rsidRPr="0053176F">
        <w:rPr>
          <w:b/>
          <w:bdr w:val="single" w:sz="4" w:space="0" w:color="auto"/>
        </w:rPr>
        <w:t>See also</w:t>
      </w:r>
      <w:r w:rsidR="001468EA" w:rsidRPr="0053176F">
        <w:rPr>
          <w:bdr w:val="single" w:sz="4" w:space="0" w:color="auto"/>
        </w:rPr>
        <w:t xml:space="preserve"> </w:t>
      </w:r>
      <w:hyperlink r:id="rId13" w:tgtFrame="_blank" w:history="1">
        <w:r w:rsidR="001468EA" w:rsidRPr="0053176F">
          <w:rPr>
            <w:rStyle w:val="Hyperlink"/>
            <w:b/>
            <w:color w:val="auto"/>
            <w:bdr w:val="single" w:sz="4" w:space="0" w:color="auto"/>
          </w:rPr>
          <w:t>Ezekiel 16:49</w:t>
        </w:r>
      </w:hyperlink>
      <w:r w:rsidRPr="0053176F">
        <w:rPr>
          <w:b/>
          <w:bdr w:val="single" w:sz="4" w:space="0" w:color="auto"/>
        </w:rPr>
        <w:t>-50 and Leviticus 18:22</w:t>
      </w:r>
      <w:r w:rsidR="001468EA" w:rsidRPr="0053176F">
        <w:rPr>
          <w:b/>
          <w:bdr w:val="single" w:sz="4" w:space="0" w:color="auto"/>
        </w:rPr>
        <w:t>.</w:t>
      </w:r>
      <w:r w:rsidR="001468EA" w:rsidRPr="001A3DEA">
        <w:rPr>
          <w:b/>
        </w:rPr>
        <w:t xml:space="preserve"> </w:t>
      </w:r>
      <w:r w:rsidR="001468EA" w:rsidRPr="001A3DEA">
        <w:t xml:space="preserve"> </w:t>
      </w:r>
      <w:proofErr w:type="gramStart"/>
      <w:r w:rsidR="001468EA" w:rsidRPr="001A3DEA">
        <w:t>tells</w:t>
      </w:r>
      <w:proofErr w:type="gramEnd"/>
      <w:r w:rsidR="001468EA" w:rsidRPr="001A3DEA">
        <w:t xml:space="preserve"> us of other sins of Sodom:</w:t>
      </w:r>
      <w:r w:rsidR="001468EA" w:rsidRPr="002C1936">
        <w:rPr>
          <w:b/>
          <w:sz w:val="28"/>
          <w:szCs w:val="28"/>
          <w:shd w:val="clear" w:color="auto" w:fill="FFFF00"/>
        </w:rPr>
        <w:t xml:space="preserve"> </w:t>
      </w:r>
      <w:r w:rsidR="002C1936" w:rsidRPr="002C1936">
        <w:rPr>
          <w:b/>
          <w:sz w:val="28"/>
          <w:szCs w:val="28"/>
          <w:shd w:val="clear" w:color="auto" w:fill="FFFF00"/>
        </w:rPr>
        <w:t>“</w:t>
      </w:r>
      <w:r w:rsidR="001468EA" w:rsidRPr="002C1936">
        <w:rPr>
          <w:b/>
          <w:i/>
          <w:iCs/>
          <w:sz w:val="28"/>
          <w:szCs w:val="28"/>
          <w:shd w:val="clear" w:color="auto" w:fill="FFFF00"/>
        </w:rPr>
        <w:t>Look, this was the iniquity of your sister Sodom: She and her daughter had pride, fullness of food, and abundance of idleness; neither did she strengthen the hand of the poor and needy</w:t>
      </w:r>
      <w:r w:rsidR="001468EA" w:rsidRPr="002C1936">
        <w:rPr>
          <w:b/>
          <w:sz w:val="28"/>
          <w:szCs w:val="28"/>
          <w:shd w:val="clear" w:color="auto" w:fill="FFFF00"/>
        </w:rPr>
        <w:t xml:space="preserve">. Sexual depravity was not their </w:t>
      </w:r>
      <w:r w:rsidR="001468EA" w:rsidRPr="002C1936">
        <w:rPr>
          <w:b/>
          <w:i/>
          <w:iCs/>
          <w:sz w:val="28"/>
          <w:szCs w:val="28"/>
          <w:shd w:val="clear" w:color="auto" w:fill="FFFF00"/>
        </w:rPr>
        <w:t>only</w:t>
      </w:r>
      <w:r w:rsidR="001468EA" w:rsidRPr="002C1936">
        <w:rPr>
          <w:b/>
          <w:sz w:val="28"/>
          <w:szCs w:val="28"/>
          <w:shd w:val="clear" w:color="auto" w:fill="FFFF00"/>
        </w:rPr>
        <w:t xml:space="preserve"> sin, but it was certainly </w:t>
      </w:r>
      <w:r w:rsidR="001468EA" w:rsidRPr="002C1936">
        <w:rPr>
          <w:b/>
          <w:i/>
          <w:iCs/>
          <w:sz w:val="28"/>
          <w:szCs w:val="28"/>
          <w:shd w:val="clear" w:color="auto" w:fill="FFFF00"/>
        </w:rPr>
        <w:t>among</w:t>
      </w:r>
      <w:r w:rsidR="001468EA" w:rsidRPr="002C1936">
        <w:rPr>
          <w:b/>
          <w:sz w:val="28"/>
          <w:szCs w:val="28"/>
          <w:shd w:val="clear" w:color="auto" w:fill="FFFF00"/>
        </w:rPr>
        <w:t xml:space="preserve"> their sins, and Jude makes this plain.</w:t>
      </w:r>
      <w:r w:rsidRPr="002C1936">
        <w:rPr>
          <w:b/>
          <w:sz w:val="28"/>
          <w:szCs w:val="28"/>
          <w:shd w:val="clear" w:color="auto" w:fill="FFFF00"/>
        </w:rPr>
        <w:t xml:space="preserve">  </w:t>
      </w:r>
      <w:hyperlink r:id="rId14" w:tgtFrame="_blank" w:history="1">
        <w:r w:rsidRPr="002C1936">
          <w:rPr>
            <w:rStyle w:val="Hyperlink"/>
            <w:b/>
            <w:color w:val="auto"/>
            <w:sz w:val="28"/>
            <w:szCs w:val="28"/>
            <w:shd w:val="clear" w:color="auto" w:fill="FFFF00"/>
          </w:rPr>
          <w:t>Ezekiel 16:49-50</w:t>
        </w:r>
      </w:hyperlink>
      <w:r w:rsidRPr="002C1936">
        <w:rPr>
          <w:b/>
          <w:sz w:val="28"/>
          <w:szCs w:val="28"/>
          <w:shd w:val="clear" w:color="auto" w:fill="FFFF00"/>
        </w:rPr>
        <w:t xml:space="preserve"> declares, "Now this was the sin of your sister Sodom: She and her daughters were arrogant, overfed and unconcerned; they did not help the poor and needy. They were haughty and did </w:t>
      </w:r>
      <w:r w:rsidRPr="002C1936">
        <w:rPr>
          <w:rStyle w:val="Strong"/>
          <w:b w:val="0"/>
          <w:sz w:val="28"/>
          <w:szCs w:val="28"/>
          <w:shd w:val="clear" w:color="auto" w:fill="FFFF00"/>
        </w:rPr>
        <w:t>detestable</w:t>
      </w:r>
      <w:r w:rsidRPr="002C1936">
        <w:rPr>
          <w:b/>
          <w:sz w:val="28"/>
          <w:szCs w:val="28"/>
          <w:shd w:val="clear" w:color="auto" w:fill="FFFF00"/>
        </w:rPr>
        <w:t xml:space="preserve"> things before me..." </w:t>
      </w:r>
      <w:r w:rsidRPr="001A3DEA">
        <w:t xml:space="preserve">The Hebrew word translated "detestable" refers to something that is morally disgusting and is the exact same word used </w:t>
      </w:r>
      <w:r w:rsidRPr="002C1936">
        <w:rPr>
          <w:b/>
          <w:sz w:val="28"/>
          <w:szCs w:val="28"/>
          <w:u w:val="single"/>
          <w:shd w:val="clear" w:color="auto" w:fill="D6E3BC" w:themeFill="accent3" w:themeFillTint="66"/>
        </w:rPr>
        <w:t xml:space="preserve">in </w:t>
      </w:r>
      <w:hyperlink r:id="rId15" w:tgtFrame="_blank" w:history="1">
        <w:r w:rsidRPr="002C1936">
          <w:rPr>
            <w:rStyle w:val="Hyperlink"/>
            <w:b/>
            <w:color w:val="auto"/>
            <w:sz w:val="28"/>
            <w:szCs w:val="28"/>
            <w:u w:val="single"/>
            <w:shd w:val="clear" w:color="auto" w:fill="D6E3BC" w:themeFill="accent3" w:themeFillTint="66"/>
          </w:rPr>
          <w:t>Leviticus 18:22</w:t>
        </w:r>
      </w:hyperlink>
      <w:r w:rsidR="002C1936" w:rsidRPr="002C1936">
        <w:rPr>
          <w:b/>
          <w:sz w:val="28"/>
          <w:szCs w:val="28"/>
          <w:u w:val="single"/>
          <w:shd w:val="clear" w:color="auto" w:fill="D6E3BC" w:themeFill="accent3" w:themeFillTint="66"/>
        </w:rPr>
        <w:t xml:space="preserve"> (</w:t>
      </w:r>
      <w:r w:rsidR="002C1936" w:rsidRPr="002C1936">
        <w:rPr>
          <w:rStyle w:val="text"/>
          <w:b/>
          <w:sz w:val="28"/>
          <w:szCs w:val="28"/>
          <w:u w:val="single"/>
          <w:shd w:val="clear" w:color="auto" w:fill="D6E3BC" w:themeFill="accent3" w:themeFillTint="66"/>
          <w:vertAlign w:val="superscript"/>
        </w:rPr>
        <w:t>22 </w:t>
      </w:r>
      <w:r w:rsidR="002C1936">
        <w:rPr>
          <w:rStyle w:val="text"/>
          <w:b/>
          <w:sz w:val="28"/>
          <w:szCs w:val="28"/>
          <w:u w:val="single"/>
          <w:shd w:val="clear" w:color="auto" w:fill="D6E3BC" w:themeFill="accent3" w:themeFillTint="66"/>
          <w:vertAlign w:val="superscript"/>
        </w:rPr>
        <w:t>“</w:t>
      </w:r>
      <w:r w:rsidR="002C1936" w:rsidRPr="002C1936">
        <w:rPr>
          <w:rStyle w:val="text"/>
          <w:b/>
          <w:sz w:val="28"/>
          <w:szCs w:val="28"/>
          <w:u w:val="single"/>
          <w:shd w:val="clear" w:color="auto" w:fill="D6E3BC" w:themeFill="accent3" w:themeFillTint="66"/>
        </w:rPr>
        <w:t xml:space="preserve">You shall not lie with a male as with a woman. It </w:t>
      </w:r>
      <w:r w:rsidR="002C1936" w:rsidRPr="002C1936">
        <w:rPr>
          <w:rStyle w:val="text"/>
          <w:b/>
          <w:i/>
          <w:iCs/>
          <w:sz w:val="28"/>
          <w:szCs w:val="28"/>
          <w:u w:val="single"/>
          <w:shd w:val="clear" w:color="auto" w:fill="D6E3BC" w:themeFill="accent3" w:themeFillTint="66"/>
        </w:rPr>
        <w:t>is</w:t>
      </w:r>
      <w:r w:rsidR="002C1936" w:rsidRPr="002C1936">
        <w:rPr>
          <w:rStyle w:val="text"/>
          <w:b/>
          <w:sz w:val="28"/>
          <w:szCs w:val="28"/>
          <w:u w:val="single"/>
          <w:shd w:val="clear" w:color="auto" w:fill="D6E3BC" w:themeFill="accent3" w:themeFillTint="66"/>
        </w:rPr>
        <w:t xml:space="preserve"> an abomination.</w:t>
      </w:r>
      <w:r w:rsidR="002C1936">
        <w:rPr>
          <w:rStyle w:val="text"/>
          <w:b/>
          <w:sz w:val="28"/>
          <w:szCs w:val="28"/>
          <w:u w:val="single"/>
          <w:shd w:val="clear" w:color="auto" w:fill="D6E3BC" w:themeFill="accent3" w:themeFillTint="66"/>
        </w:rPr>
        <w:t>”</w:t>
      </w:r>
      <w:r w:rsidR="002C1936" w:rsidRPr="002C1936">
        <w:rPr>
          <w:rStyle w:val="text"/>
          <w:b/>
          <w:sz w:val="28"/>
          <w:szCs w:val="28"/>
          <w:u w:val="single"/>
          <w:shd w:val="clear" w:color="auto" w:fill="D6E3BC" w:themeFill="accent3" w:themeFillTint="66"/>
        </w:rPr>
        <w:t>)</w:t>
      </w:r>
      <w:r w:rsidR="002C1936">
        <w:rPr>
          <w:rStyle w:val="text"/>
        </w:rPr>
        <w:t xml:space="preserve"> </w:t>
      </w:r>
      <w:r w:rsidRPr="001A3DEA">
        <w:t xml:space="preserve"> </w:t>
      </w:r>
      <w:proofErr w:type="gramStart"/>
      <w:r w:rsidRPr="001A3DEA">
        <w:t>that</w:t>
      </w:r>
      <w:proofErr w:type="gramEnd"/>
      <w:r w:rsidRPr="001A3DEA">
        <w:t xml:space="preserve"> refers to homosexuality as an "abomination." Similarly, </w:t>
      </w:r>
      <w:hyperlink r:id="rId16" w:tgtFrame="_blank" w:history="1">
        <w:r w:rsidRPr="001A3DEA">
          <w:rPr>
            <w:rStyle w:val="Hyperlink"/>
            <w:color w:val="auto"/>
          </w:rPr>
          <w:t>Jude 7</w:t>
        </w:r>
      </w:hyperlink>
      <w:r w:rsidRPr="001A3DEA">
        <w:t xml:space="preserve"> declares, "...Sodom and Gomorrah and the surrounding towns gave themselves up to </w:t>
      </w:r>
      <w:r w:rsidRPr="001A3DEA">
        <w:rPr>
          <w:rStyle w:val="Strong"/>
        </w:rPr>
        <w:t>sexual immorality</w:t>
      </w:r>
      <w:r w:rsidRPr="001A3DEA">
        <w:t xml:space="preserve"> and </w:t>
      </w:r>
      <w:r w:rsidRPr="001A3DEA">
        <w:rPr>
          <w:rStyle w:val="Strong"/>
        </w:rPr>
        <w:t>perversion</w:t>
      </w:r>
      <w:r w:rsidRPr="001A3DEA">
        <w:t>." So, again, while homosexuality was not the only sin in which the cities of Sodom and Gomorrah indulged, it does appear to be the primary reason for the destruction of the cities.</w:t>
      </w:r>
    </w:p>
    <w:p w:rsidR="00640194" w:rsidRPr="009653AB" w:rsidRDefault="00640194" w:rsidP="001468EA">
      <w:pPr>
        <w:pStyle w:val="ListParagraph"/>
        <w:numPr>
          <w:ilvl w:val="1"/>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9653AB">
        <w:rPr>
          <w:rFonts w:ascii="Times New Roman" w:eastAsia="Times New Roman" w:hAnsi="Times New Roman" w:cs="Times New Roman"/>
          <w:b/>
          <w:sz w:val="24"/>
          <w:szCs w:val="24"/>
        </w:rPr>
        <w:t>Refer to Judges 1:4.</w:t>
      </w:r>
    </w:p>
    <w:p w:rsidR="00305E5A" w:rsidRPr="001A3DEA" w:rsidRDefault="001468EA" w:rsidP="00305E5A">
      <w:pPr>
        <w:pStyle w:val="ListParagraph"/>
        <w:numPr>
          <w:ilvl w:val="0"/>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9653AB">
        <w:rPr>
          <w:rFonts w:ascii="Times New Roman" w:eastAsia="Times New Roman" w:hAnsi="Times New Roman" w:cs="Times New Roman"/>
          <w:b/>
          <w:sz w:val="24"/>
          <w:szCs w:val="24"/>
        </w:rPr>
        <w:t xml:space="preserve">Refer </w:t>
      </w:r>
      <w:r w:rsidRPr="001A3DEA">
        <w:rPr>
          <w:rFonts w:ascii="Times New Roman" w:eastAsia="Times New Roman" w:hAnsi="Times New Roman" w:cs="Times New Roman"/>
          <w:b/>
          <w:sz w:val="24"/>
          <w:szCs w:val="24"/>
        </w:rPr>
        <w:t>to</w:t>
      </w:r>
      <w:r w:rsidR="00B07397" w:rsidRPr="001A3DEA">
        <w:rPr>
          <w:rFonts w:ascii="Times New Roman" w:eastAsia="Times New Roman" w:hAnsi="Times New Roman" w:cs="Times New Roman"/>
          <w:b/>
          <w:sz w:val="24"/>
          <w:szCs w:val="24"/>
        </w:rPr>
        <w:t xml:space="preserve"> 2 Peter 2:6.</w:t>
      </w:r>
    </w:p>
    <w:p w:rsidR="000859B2" w:rsidRPr="0064362A" w:rsidRDefault="005018A8" w:rsidP="000859B2">
      <w:pPr>
        <w:pStyle w:val="ListParagraph"/>
        <w:numPr>
          <w:ilvl w:val="0"/>
          <w:numId w:val="1"/>
        </w:numPr>
        <w:tabs>
          <w:tab w:val="left" w:pos="2070"/>
        </w:tabs>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1A3DEA">
        <w:rPr>
          <w:rFonts w:ascii="Times New Roman" w:eastAsia="Times New Roman" w:hAnsi="Times New Roman" w:cs="Times New Roman"/>
          <w:b/>
          <w:sz w:val="24"/>
          <w:szCs w:val="24"/>
        </w:rPr>
        <w:t>What were the cities of the plain?</w:t>
      </w:r>
      <w:r w:rsidR="00A07F20" w:rsidRPr="001A3DEA">
        <w:rPr>
          <w:rFonts w:ascii="Times New Roman" w:eastAsia="Times New Roman" w:hAnsi="Times New Roman" w:cs="Times New Roman"/>
          <w:b/>
          <w:sz w:val="24"/>
          <w:szCs w:val="24"/>
        </w:rPr>
        <w:t xml:space="preserve">  Refer to Genesis 14:1</w:t>
      </w:r>
      <w:r w:rsidR="000859B2" w:rsidRPr="001A3DEA">
        <w:rPr>
          <w:rFonts w:ascii="Times New Roman" w:eastAsia="Times New Roman" w:hAnsi="Times New Roman" w:cs="Times New Roman"/>
          <w:b/>
          <w:sz w:val="24"/>
          <w:szCs w:val="24"/>
        </w:rPr>
        <w:t xml:space="preserve">-2, 19:24-29, </w:t>
      </w:r>
      <w:hyperlink r:id="rId17" w:history="1">
        <w:r w:rsidR="000859B2" w:rsidRPr="001A3DEA">
          <w:rPr>
            <w:rStyle w:val="Hyperlink"/>
            <w:rFonts w:ascii="Times New Roman" w:hAnsi="Times New Roman" w:cs="Times New Roman"/>
            <w:b/>
            <w:color w:val="auto"/>
            <w:sz w:val="24"/>
            <w:szCs w:val="24"/>
          </w:rPr>
          <w:t>Deuteronomy 29:23</w:t>
        </w:r>
      </w:hyperlink>
      <w:r w:rsidR="000859B2" w:rsidRPr="001A3DEA">
        <w:rPr>
          <w:rFonts w:ascii="Times New Roman" w:hAnsi="Times New Roman" w:cs="Times New Roman"/>
          <w:b/>
          <w:sz w:val="24"/>
          <w:szCs w:val="24"/>
        </w:rPr>
        <w:t xml:space="preserve">, and </w:t>
      </w:r>
      <w:hyperlink r:id="rId18" w:history="1">
        <w:r w:rsidR="000859B2" w:rsidRPr="001A3DEA">
          <w:rPr>
            <w:rStyle w:val="Hyperlink"/>
            <w:rFonts w:ascii="Times New Roman" w:hAnsi="Times New Roman" w:cs="Times New Roman"/>
            <w:b/>
            <w:color w:val="auto"/>
            <w:sz w:val="24"/>
            <w:szCs w:val="24"/>
          </w:rPr>
          <w:t>Hosea 11:8</w:t>
        </w:r>
      </w:hyperlink>
      <w:r w:rsidR="000859B2" w:rsidRPr="001A3DEA">
        <w:rPr>
          <w:rFonts w:ascii="Times New Roman" w:hAnsi="Times New Roman" w:cs="Times New Roman"/>
          <w:b/>
          <w:sz w:val="24"/>
          <w:szCs w:val="24"/>
        </w:rPr>
        <w:t xml:space="preserve">. </w:t>
      </w:r>
      <w:r w:rsidR="00BA6152" w:rsidRPr="001A3DEA">
        <w:rPr>
          <w:rFonts w:ascii="Times New Roman" w:eastAsia="Times New Roman" w:hAnsi="Times New Roman" w:cs="Times New Roman"/>
          <w:b/>
          <w:sz w:val="24"/>
          <w:szCs w:val="24"/>
        </w:rPr>
        <w:t xml:space="preserve"> Border with the Canaanites.  </w:t>
      </w:r>
      <w:r w:rsidR="00A07F20" w:rsidRPr="001A3DEA">
        <w:rPr>
          <w:rFonts w:ascii="Times New Roman" w:hAnsi="Times New Roman" w:cs="Times New Roman"/>
          <w:sz w:val="24"/>
          <w:szCs w:val="24"/>
        </w:rPr>
        <w:t>The cities of the plain (RSV, “cities of the valley”)</w:t>
      </w:r>
      <w:r w:rsidR="00A07F20" w:rsidRPr="0064362A">
        <w:rPr>
          <w:rFonts w:ascii="Times New Roman" w:hAnsi="Times New Roman" w:cs="Times New Roman"/>
          <w:sz w:val="24"/>
          <w:szCs w:val="24"/>
        </w:rPr>
        <w:t xml:space="preserve"> </w:t>
      </w:r>
      <w:r w:rsidR="00A07F20" w:rsidRPr="001A3DEA">
        <w:rPr>
          <w:rFonts w:ascii="Times New Roman" w:hAnsi="Times New Roman" w:cs="Times New Roman"/>
          <w:b/>
          <w:sz w:val="28"/>
          <w:szCs w:val="28"/>
          <w:u w:val="single"/>
        </w:rPr>
        <w:t>are the five cities—Sodom, Gomorrah, Admah, Zeboiim, and Zoar</w:t>
      </w:r>
      <w:r w:rsidR="00A07F20" w:rsidRPr="0064362A">
        <w:rPr>
          <w:rFonts w:ascii="Times New Roman" w:hAnsi="Times New Roman" w:cs="Times New Roman"/>
          <w:sz w:val="24"/>
          <w:szCs w:val="24"/>
        </w:rPr>
        <w:t xml:space="preserve">—thought to be located near the southern end of the Dead Sea. The narrative of </w:t>
      </w:r>
      <w:hyperlink r:id="rId19" w:tgtFrame="_blank" w:history="1">
        <w:r w:rsidR="00A07F20" w:rsidRPr="0064362A">
          <w:rPr>
            <w:rStyle w:val="Hyperlink"/>
            <w:rFonts w:ascii="Times New Roman" w:hAnsi="Times New Roman" w:cs="Times New Roman"/>
            <w:color w:val="auto"/>
            <w:sz w:val="24"/>
            <w:szCs w:val="24"/>
          </w:rPr>
          <w:t>Genesis 14:1</w:t>
        </w:r>
      </w:hyperlink>
      <w:r w:rsidR="00A07F20" w:rsidRPr="0064362A">
        <w:rPr>
          <w:rFonts w:ascii="Times New Roman" w:hAnsi="Times New Roman" w:cs="Times New Roman"/>
          <w:sz w:val="24"/>
          <w:szCs w:val="24"/>
        </w:rPr>
        <w:t xml:space="preserve"> associates these five cities and locates them </w:t>
      </w:r>
      <w:r w:rsidR="00A07F20" w:rsidRPr="001A3DEA">
        <w:rPr>
          <w:rFonts w:ascii="Times New Roman" w:hAnsi="Times New Roman" w:cs="Times New Roman"/>
          <w:b/>
          <w:sz w:val="24"/>
          <w:szCs w:val="24"/>
          <w:u w:val="single"/>
        </w:rPr>
        <w:t xml:space="preserve">in the Valley of Siddim, the Dead Sea. All these cities except Zoar were destroyed for the wickedness of Sodom and Gomorrah </w:t>
      </w:r>
      <w:r w:rsidR="00C6555C" w:rsidRPr="0064362A">
        <w:rPr>
          <w:rFonts w:ascii="Times New Roman" w:hAnsi="Times New Roman" w:cs="Times New Roman"/>
          <w:sz w:val="24"/>
          <w:szCs w:val="24"/>
        </w:rPr>
        <w:t>(</w:t>
      </w:r>
      <w:hyperlink r:id="rId20" w:tgtFrame="_blank" w:history="1">
        <w:r w:rsidR="00A07F20" w:rsidRPr="0064362A">
          <w:rPr>
            <w:rStyle w:val="Hyperlink"/>
            <w:rFonts w:ascii="Times New Roman" w:hAnsi="Times New Roman" w:cs="Times New Roman"/>
            <w:color w:val="auto"/>
            <w:sz w:val="24"/>
            <w:szCs w:val="24"/>
          </w:rPr>
          <w:t>Genesis 19:24-29</w:t>
        </w:r>
      </w:hyperlink>
      <w:r w:rsidR="00A07F20" w:rsidRPr="0064362A">
        <w:rPr>
          <w:rFonts w:ascii="Times New Roman" w:hAnsi="Times New Roman" w:cs="Times New Roman"/>
          <w:sz w:val="24"/>
          <w:szCs w:val="24"/>
        </w:rPr>
        <w:t xml:space="preserve"> ).</w:t>
      </w:r>
      <w:r w:rsidR="00305E5A" w:rsidRPr="0064362A">
        <w:rPr>
          <w:rFonts w:ascii="Times New Roman" w:hAnsi="Times New Roman" w:cs="Times New Roman"/>
          <w:sz w:val="24"/>
          <w:szCs w:val="24"/>
        </w:rPr>
        <w:t xml:space="preserve">  as Sodom and </w:t>
      </w:r>
      <w:r w:rsidR="00C6555C" w:rsidRPr="0064362A">
        <w:rPr>
          <w:rFonts w:ascii="Times New Roman" w:hAnsi="Times New Roman" w:cs="Times New Roman"/>
          <w:sz w:val="24"/>
          <w:szCs w:val="24"/>
        </w:rPr>
        <w:t>Gomorrah</w:t>
      </w:r>
      <w:r w:rsidR="00305E5A" w:rsidRPr="0064362A">
        <w:rPr>
          <w:rFonts w:ascii="Times New Roman" w:hAnsi="Times New Roman" w:cs="Times New Roman"/>
          <w:sz w:val="24"/>
          <w:szCs w:val="24"/>
        </w:rPr>
        <w:t xml:space="preserve"> - Notes, </w:t>
      </w:r>
      <w:hyperlink r:id="rId21" w:history="1">
        <w:r w:rsidR="00305E5A" w:rsidRPr="0064362A">
          <w:rPr>
            <w:rStyle w:val="Hyperlink"/>
            <w:rFonts w:ascii="Times New Roman" w:hAnsi="Times New Roman" w:cs="Times New Roman"/>
            <w:color w:val="auto"/>
            <w:sz w:val="24"/>
            <w:szCs w:val="24"/>
          </w:rPr>
          <w:t>2 Peter 2:6</w:t>
        </w:r>
      </w:hyperlink>
      <w:r w:rsidR="00305E5A" w:rsidRPr="0064362A">
        <w:rPr>
          <w:rFonts w:ascii="Times New Roman" w:hAnsi="Times New Roman" w:cs="Times New Roman"/>
          <w:sz w:val="24"/>
          <w:szCs w:val="24"/>
        </w:rPr>
        <w:t xml:space="preserve">.And the cities about them - Admah and Zeboim, </w:t>
      </w:r>
      <w:hyperlink r:id="rId22" w:history="1">
        <w:r w:rsidR="00305E5A" w:rsidRPr="0064362A">
          <w:rPr>
            <w:rStyle w:val="Hyperlink"/>
            <w:rFonts w:ascii="Times New Roman" w:hAnsi="Times New Roman" w:cs="Times New Roman"/>
            <w:color w:val="auto"/>
            <w:sz w:val="24"/>
            <w:szCs w:val="24"/>
          </w:rPr>
          <w:t>Genesis 14:2</w:t>
        </w:r>
      </w:hyperlink>
      <w:r w:rsidR="00305E5A" w:rsidRPr="0064362A">
        <w:rPr>
          <w:rFonts w:ascii="Times New Roman" w:hAnsi="Times New Roman" w:cs="Times New Roman"/>
          <w:sz w:val="24"/>
          <w:szCs w:val="24"/>
        </w:rPr>
        <w:t xml:space="preserve">; </w:t>
      </w:r>
      <w:hyperlink r:id="rId23" w:history="1">
        <w:r w:rsidR="00305E5A" w:rsidRPr="0064362A">
          <w:rPr>
            <w:rStyle w:val="Hyperlink"/>
            <w:rFonts w:ascii="Times New Roman" w:hAnsi="Times New Roman" w:cs="Times New Roman"/>
            <w:color w:val="auto"/>
            <w:sz w:val="24"/>
            <w:szCs w:val="24"/>
          </w:rPr>
          <w:t>Deuteronomy 29:23</w:t>
        </w:r>
      </w:hyperlink>
      <w:r w:rsidR="00305E5A" w:rsidRPr="0064362A">
        <w:rPr>
          <w:rFonts w:ascii="Times New Roman" w:hAnsi="Times New Roman" w:cs="Times New Roman"/>
          <w:sz w:val="24"/>
          <w:szCs w:val="24"/>
        </w:rPr>
        <w:t xml:space="preserve">; </w:t>
      </w:r>
      <w:hyperlink r:id="rId24" w:history="1">
        <w:r w:rsidR="00305E5A" w:rsidRPr="0064362A">
          <w:rPr>
            <w:rStyle w:val="Hyperlink"/>
            <w:rFonts w:ascii="Times New Roman" w:hAnsi="Times New Roman" w:cs="Times New Roman"/>
            <w:color w:val="auto"/>
            <w:sz w:val="24"/>
            <w:szCs w:val="24"/>
          </w:rPr>
          <w:t>Hosea 11:8</w:t>
        </w:r>
      </w:hyperlink>
      <w:r w:rsidR="00305E5A" w:rsidRPr="0064362A">
        <w:rPr>
          <w:rFonts w:ascii="Times New Roman" w:hAnsi="Times New Roman" w:cs="Times New Roman"/>
          <w:sz w:val="24"/>
          <w:szCs w:val="24"/>
        </w:rPr>
        <w:t>. There may have been other towns, also, that perished at the same time, but these are particularly mentioned. They seem to have partaken of the same general characteristics, as neighboring towns and cities generally do.</w:t>
      </w:r>
    </w:p>
    <w:p w:rsidR="007A5C69" w:rsidRPr="0064362A" w:rsidRDefault="007A5C69" w:rsidP="000859B2">
      <w:pPr>
        <w:pStyle w:val="NormalWeb"/>
        <w:numPr>
          <w:ilvl w:val="1"/>
          <w:numId w:val="1"/>
        </w:numPr>
        <w:spacing w:before="0" w:beforeAutospacing="0"/>
      </w:pPr>
      <w:r w:rsidRPr="001A3DEA">
        <w:rPr>
          <w:b/>
        </w:rPr>
        <w:t>Read Genesis 13:8-18,</w:t>
      </w:r>
      <w:r w:rsidRPr="0064362A">
        <w:rPr>
          <w:b/>
        </w:rPr>
        <w:t xml:space="preserve"> where Abraham and Lot separate.</w:t>
      </w:r>
    </w:p>
    <w:p w:rsidR="007A5C69" w:rsidRPr="0064362A" w:rsidRDefault="007A5C69" w:rsidP="000859B2">
      <w:pPr>
        <w:pStyle w:val="ListParagraph"/>
        <w:numPr>
          <w:ilvl w:val="2"/>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Why does Lot choose the cities of the plain?</w:t>
      </w:r>
    </w:p>
    <w:p w:rsidR="00DD514F" w:rsidRPr="0064362A" w:rsidRDefault="007A5C69" w:rsidP="000859B2">
      <w:pPr>
        <w:pStyle w:val="ListParagraph"/>
        <w:numPr>
          <w:ilvl w:val="1"/>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Discuss the “</w:t>
      </w:r>
      <w:r w:rsidRPr="0064362A">
        <w:rPr>
          <w:rFonts w:ascii="Times New Roman" w:eastAsia="Times New Roman" w:hAnsi="Times New Roman" w:cs="Times New Roman"/>
          <w:b/>
          <w:sz w:val="24"/>
          <w:szCs w:val="24"/>
          <w:shd w:val="clear" w:color="auto" w:fill="D9D9D9" w:themeFill="background1" w:themeFillShade="D9"/>
        </w:rPr>
        <w:t>first recorded war of the Bible”</w:t>
      </w:r>
      <w:r w:rsidRPr="0064362A">
        <w:rPr>
          <w:rFonts w:ascii="Times New Roman" w:eastAsia="Times New Roman" w:hAnsi="Times New Roman" w:cs="Times New Roman"/>
          <w:b/>
          <w:sz w:val="24"/>
          <w:szCs w:val="24"/>
        </w:rPr>
        <w:t xml:space="preserve"> where Lot is taken captive in Genesis 14:10-</w:t>
      </w:r>
      <w:r w:rsidR="0014727C" w:rsidRPr="0064362A">
        <w:rPr>
          <w:rFonts w:ascii="Times New Roman" w:eastAsia="Times New Roman" w:hAnsi="Times New Roman" w:cs="Times New Roman"/>
          <w:b/>
          <w:sz w:val="24"/>
          <w:szCs w:val="24"/>
        </w:rPr>
        <w:t>20. NOTE:  VERSE 13 IS THE FIRST TIME THE WORD, “HEBREW” IS USED.</w:t>
      </w:r>
    </w:p>
    <w:p w:rsidR="0014727C" w:rsidRPr="0064362A" w:rsidRDefault="0014727C" w:rsidP="00DD514F">
      <w:pPr>
        <w:pStyle w:val="ListParagraph"/>
        <w:numPr>
          <w:ilvl w:val="1"/>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 xml:space="preserve">Talk about Melchizedek. </w:t>
      </w:r>
      <w:r w:rsidR="00C6555C" w:rsidRPr="001A3DEA">
        <w:rPr>
          <w:rFonts w:ascii="Times New Roman" w:eastAsia="Times New Roman" w:hAnsi="Times New Roman" w:cs="Times New Roman"/>
          <w:b/>
          <w:sz w:val="24"/>
          <w:szCs w:val="24"/>
          <w:bdr w:val="single" w:sz="4" w:space="0" w:color="auto"/>
        </w:rPr>
        <w:t>Genesis 14:18-20.</w:t>
      </w:r>
    </w:p>
    <w:p w:rsidR="00DD514F" w:rsidRPr="0064362A" w:rsidRDefault="00DD514F" w:rsidP="00DD514F">
      <w:pPr>
        <w:pStyle w:val="ListParagraph"/>
        <w:numPr>
          <w:ilvl w:val="2"/>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Review Hebrews 5:6, 10, 7:1-28 and Psalm 110:4</w:t>
      </w:r>
    </w:p>
    <w:p w:rsidR="00C012F2" w:rsidRPr="0064362A" w:rsidRDefault="00C012F2" w:rsidP="00DD514F">
      <w:pPr>
        <w:pStyle w:val="ListParagraph"/>
        <w:overflowPunct w:val="0"/>
        <w:autoSpaceDE w:val="0"/>
        <w:autoSpaceDN w:val="0"/>
        <w:spacing w:before="0" w:beforeAutospacing="0" w:after="0" w:afterAutospacing="0"/>
        <w:rPr>
          <w:rFonts w:ascii="Times New Roman" w:eastAsia="Times New Roman" w:hAnsi="Times New Roman" w:cs="Times New Roman"/>
          <w:b/>
          <w:sz w:val="24"/>
          <w:szCs w:val="24"/>
        </w:rPr>
      </w:pPr>
      <w:r w:rsidRPr="0064362A">
        <w:rPr>
          <w:rFonts w:ascii="Times New Roman" w:hAnsi="Times New Roman" w:cs="Times New Roman"/>
          <w:noProof/>
          <w:sz w:val="24"/>
          <w:szCs w:val="24"/>
        </w:rPr>
        <w:lastRenderedPageBreak/>
        <w:drawing>
          <wp:inline distT="0" distB="0" distL="0" distR="0">
            <wp:extent cx="2560498" cy="1917976"/>
            <wp:effectExtent l="19050" t="0" r="0" b="0"/>
            <wp:docPr id="1" name="yui_3_10_0_1_1443452823077_902" descr="Sodom and Gomor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3452823077_902" descr="Sodom and Gomorrah"/>
                    <pic:cNvPicPr>
                      <a:picLocks noChangeAspect="1" noChangeArrowheads="1"/>
                    </pic:cNvPicPr>
                  </pic:nvPicPr>
                  <pic:blipFill>
                    <a:blip r:embed="rId25" cstate="print"/>
                    <a:srcRect/>
                    <a:stretch>
                      <a:fillRect/>
                    </a:stretch>
                  </pic:blipFill>
                  <pic:spPr bwMode="auto">
                    <a:xfrm>
                      <a:off x="0" y="0"/>
                      <a:ext cx="2560498" cy="1917976"/>
                    </a:xfrm>
                    <a:prstGeom prst="rect">
                      <a:avLst/>
                    </a:prstGeom>
                    <a:noFill/>
                    <a:ln w="9525">
                      <a:noFill/>
                      <a:miter lim="800000"/>
                      <a:headEnd/>
                      <a:tailEnd/>
                    </a:ln>
                  </pic:spPr>
                </pic:pic>
              </a:graphicData>
            </a:graphic>
          </wp:inline>
        </w:drawing>
      </w:r>
    </w:p>
    <w:p w:rsidR="005018A8" w:rsidRPr="0064362A" w:rsidRDefault="00B07397" w:rsidP="00D1219A">
      <w:pPr>
        <w:pStyle w:val="ListParagraph"/>
        <w:numPr>
          <w:ilvl w:val="1"/>
          <w:numId w:val="1"/>
        </w:numPr>
        <w:overflowPunct w:val="0"/>
        <w:autoSpaceDE w:val="0"/>
        <w:autoSpaceDN w:val="0"/>
        <w:spacing w:before="0" w:beforeAutospacing="0" w:after="0" w:afterAutospacing="0"/>
        <w:jc w:val="left"/>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Were Sodom and Gomorrah situated in a blessed area?  See Genesis 13:10</w:t>
      </w:r>
      <w:r w:rsidR="00A07F20" w:rsidRPr="0064362A">
        <w:rPr>
          <w:rFonts w:ascii="Times New Roman" w:eastAsia="Times New Roman" w:hAnsi="Times New Roman" w:cs="Times New Roman"/>
          <w:b/>
          <w:sz w:val="24"/>
          <w:szCs w:val="24"/>
        </w:rPr>
        <w:t>-12, 19:29</w:t>
      </w:r>
      <w:r w:rsidRPr="0064362A">
        <w:rPr>
          <w:rFonts w:ascii="Times New Roman" w:eastAsia="Times New Roman" w:hAnsi="Times New Roman" w:cs="Times New Roman"/>
          <w:b/>
          <w:sz w:val="24"/>
          <w:szCs w:val="24"/>
        </w:rPr>
        <w:t xml:space="preserve">.  </w:t>
      </w:r>
      <w:r w:rsidR="005018A8" w:rsidRPr="0064362A">
        <w:rPr>
          <w:rFonts w:ascii="Times New Roman" w:hAnsi="Times New Roman" w:cs="Times New Roman"/>
          <w:sz w:val="24"/>
          <w:szCs w:val="24"/>
        </w:rPr>
        <w:t xml:space="preserve">Sodom and Gomorrah were blessed, privileged places. They were situated in a blessed area: it was </w:t>
      </w:r>
      <w:r w:rsidR="005018A8" w:rsidRPr="0064362A">
        <w:rPr>
          <w:rFonts w:ascii="Times New Roman" w:hAnsi="Times New Roman" w:cs="Times New Roman"/>
          <w:i/>
          <w:iCs/>
          <w:sz w:val="24"/>
          <w:szCs w:val="24"/>
        </w:rPr>
        <w:t xml:space="preserve">well watered everywhere . . . like the garden of the </w:t>
      </w:r>
      <w:r w:rsidR="005018A8" w:rsidRPr="0064362A">
        <w:rPr>
          <w:rFonts w:ascii="Times New Roman" w:hAnsi="Times New Roman" w:cs="Times New Roman"/>
          <w:i/>
          <w:iCs/>
          <w:caps/>
          <w:sz w:val="24"/>
          <w:szCs w:val="24"/>
        </w:rPr>
        <w:t>Lord</w:t>
      </w:r>
      <w:r w:rsidR="005018A8" w:rsidRPr="0064362A">
        <w:rPr>
          <w:rFonts w:ascii="Times New Roman" w:hAnsi="Times New Roman" w:cs="Times New Roman"/>
          <w:sz w:val="24"/>
          <w:szCs w:val="24"/>
        </w:rPr>
        <w:t xml:space="preserve"> (</w:t>
      </w:r>
      <w:hyperlink r:id="rId26" w:tgtFrame="_blank" w:history="1">
        <w:r w:rsidR="005018A8" w:rsidRPr="0064362A">
          <w:rPr>
            <w:rStyle w:val="Hyperlink"/>
            <w:rFonts w:ascii="Times New Roman" w:hAnsi="Times New Roman" w:cs="Times New Roman"/>
            <w:color w:val="auto"/>
            <w:sz w:val="24"/>
            <w:szCs w:val="24"/>
          </w:rPr>
          <w:t>Genesis 13:10</w:t>
        </w:r>
      </w:hyperlink>
      <w:r w:rsidR="005018A8" w:rsidRPr="0064362A">
        <w:rPr>
          <w:rFonts w:ascii="Times New Roman" w:hAnsi="Times New Roman" w:cs="Times New Roman"/>
          <w:sz w:val="24"/>
          <w:szCs w:val="24"/>
        </w:rPr>
        <w:t>).</w:t>
      </w:r>
      <w:r w:rsidR="007A5C69" w:rsidRPr="0064362A">
        <w:rPr>
          <w:rFonts w:ascii="Times New Roman" w:hAnsi="Times New Roman" w:cs="Times New Roman"/>
          <w:sz w:val="24"/>
          <w:szCs w:val="24"/>
        </w:rPr>
        <w:t xml:space="preserve">  THESE WERE VERY FERTILE, AND THE AREA </w:t>
      </w:r>
      <w:r w:rsidR="007A5C69" w:rsidRPr="00D54EFD">
        <w:rPr>
          <w:rFonts w:ascii="Times New Roman" w:hAnsi="Times New Roman" w:cs="Times New Roman"/>
        </w:rPr>
        <w:t>WAS GREATLY POPULATED, AT OVER 1,000,000 PEOPLE IN THIS AREA.</w:t>
      </w:r>
    </w:p>
    <w:p w:rsidR="00DD514F" w:rsidRPr="0064362A" w:rsidRDefault="00D1219A" w:rsidP="00D1219A">
      <w:pPr>
        <w:pStyle w:val="NormalWeb"/>
        <w:numPr>
          <w:ilvl w:val="0"/>
          <w:numId w:val="1"/>
        </w:numPr>
        <w:textAlignment w:val="center"/>
      </w:pPr>
      <w:r w:rsidRPr="0064362A">
        <w:rPr>
          <w:b/>
        </w:rPr>
        <w:t>What two lessons are learned from verse 7?</w:t>
      </w:r>
      <w:r w:rsidRPr="0064362A">
        <w:t xml:space="preserve"> </w:t>
      </w:r>
      <w:r w:rsidR="005018A8" w:rsidRPr="0064362A">
        <w:t>This example gives two lessons.</w:t>
      </w:r>
    </w:p>
    <w:p w:rsidR="00DD514F" w:rsidRPr="0064362A" w:rsidRDefault="005018A8" w:rsidP="00DD514F">
      <w:pPr>
        <w:pStyle w:val="NormalWeb"/>
        <w:numPr>
          <w:ilvl w:val="1"/>
          <w:numId w:val="1"/>
        </w:numPr>
        <w:textAlignment w:val="center"/>
      </w:pPr>
      <w:r w:rsidRPr="0064362A">
        <w:rPr>
          <w:b/>
        </w:rPr>
        <w:t xml:space="preserve">First, it </w:t>
      </w:r>
      <w:r w:rsidRPr="0064362A">
        <w:rPr>
          <w:b/>
          <w:i/>
          <w:iCs/>
        </w:rPr>
        <w:t>assures</w:t>
      </w:r>
      <w:r w:rsidRPr="0064362A">
        <w:rPr>
          <w:b/>
        </w:rPr>
        <w:t xml:space="preserve"> us that the </w:t>
      </w:r>
      <w:r w:rsidRPr="0064362A">
        <w:rPr>
          <w:b/>
          <w:i/>
          <w:iCs/>
        </w:rPr>
        <w:t>certain men</w:t>
      </w:r>
      <w:r w:rsidRPr="0064362A">
        <w:rPr>
          <w:b/>
        </w:rPr>
        <w:t xml:space="preserve"> causing trouble will be judged, no matter how much they had been blessed in the past</w:t>
      </w:r>
      <w:r w:rsidRPr="0064362A">
        <w:t xml:space="preserve">. Just as Sodom and Gomorrah were once wonderfully blessed but eventually suffered </w:t>
      </w:r>
      <w:r w:rsidRPr="0064362A">
        <w:rPr>
          <w:b/>
          <w:bCs/>
        </w:rPr>
        <w:t>the vengeance of eternal fire</w:t>
      </w:r>
      <w:r w:rsidRPr="0064362A">
        <w:t xml:space="preserve">, so will it be with these </w:t>
      </w:r>
      <w:r w:rsidRPr="0064362A">
        <w:rPr>
          <w:i/>
          <w:iCs/>
        </w:rPr>
        <w:t>certain men</w:t>
      </w:r>
      <w:r w:rsidRPr="0064362A">
        <w:t xml:space="preserve">. </w:t>
      </w:r>
    </w:p>
    <w:p w:rsidR="00542DBE" w:rsidRPr="0064362A" w:rsidRDefault="005018A8" w:rsidP="00DD514F">
      <w:pPr>
        <w:pStyle w:val="NormalWeb"/>
        <w:numPr>
          <w:ilvl w:val="1"/>
          <w:numId w:val="1"/>
        </w:numPr>
        <w:textAlignment w:val="center"/>
      </w:pPr>
      <w:r w:rsidRPr="0064362A">
        <w:rPr>
          <w:b/>
        </w:rPr>
        <w:t xml:space="preserve">Secondly, it warns us that </w:t>
      </w:r>
      <w:r w:rsidRPr="0064362A">
        <w:rPr>
          <w:b/>
          <w:i/>
          <w:iCs/>
        </w:rPr>
        <w:t>we also</w:t>
      </w:r>
      <w:r w:rsidRPr="0064362A">
        <w:rPr>
          <w:b/>
        </w:rPr>
        <w:t xml:space="preserve"> must continue walking with Jesus</w:t>
      </w:r>
      <w:r w:rsidRPr="0064362A">
        <w:t xml:space="preserve">. If the </w:t>
      </w:r>
      <w:r w:rsidRPr="00D54EFD">
        <w:rPr>
          <w:sz w:val="22"/>
          <w:szCs w:val="22"/>
        </w:rPr>
        <w:t>blessings of the past didn't guarantee their future spiritual state, then neither does ours.</w:t>
      </w:r>
    </w:p>
    <w:p w:rsidR="00957FDE" w:rsidRPr="0064362A" w:rsidRDefault="00957FDE" w:rsidP="00957FDE">
      <w:pPr>
        <w:pStyle w:val="NormalWeb"/>
        <w:numPr>
          <w:ilvl w:val="1"/>
          <w:numId w:val="1"/>
        </w:numPr>
        <w:textAlignment w:val="center"/>
      </w:pPr>
      <w:r w:rsidRPr="0064362A">
        <w:rPr>
          <w:b/>
        </w:rPr>
        <w:t>What was going on in Sodom and Gomorrah spiritually</w:t>
      </w:r>
      <w:r w:rsidRPr="0064362A">
        <w:t xml:space="preserve">?  </w:t>
      </w:r>
      <w:r w:rsidRPr="0064362A">
        <w:rPr>
          <w:b/>
          <w:bdr w:val="single" w:sz="4" w:space="0" w:color="auto"/>
        </w:rPr>
        <w:t>See Romans 1:18</w:t>
      </w:r>
      <w:r w:rsidR="00A67FBD" w:rsidRPr="0064362A">
        <w:rPr>
          <w:b/>
          <w:bdr w:val="single" w:sz="4" w:space="0" w:color="auto"/>
        </w:rPr>
        <w:t>-28</w:t>
      </w:r>
      <w:r w:rsidRPr="0064362A">
        <w:rPr>
          <w:b/>
          <w:bdr w:val="single" w:sz="4" w:space="0" w:color="auto"/>
        </w:rPr>
        <w:t xml:space="preserve">. </w:t>
      </w:r>
      <w:r w:rsidRPr="00D54EFD">
        <w:rPr>
          <w:sz w:val="20"/>
          <w:szCs w:val="20"/>
        </w:rPr>
        <w:t>The whole creation holds man accountable</w:t>
      </w:r>
      <w:r w:rsidRPr="00D54EFD">
        <w:rPr>
          <w:b/>
          <w:sz w:val="20"/>
          <w:szCs w:val="20"/>
        </w:rPr>
        <w:t>.</w:t>
      </w:r>
      <w:r w:rsidRPr="00D54EFD">
        <w:rPr>
          <w:sz w:val="20"/>
          <w:szCs w:val="20"/>
        </w:rPr>
        <w:t xml:space="preserve">  This means that the heathen are accountable.</w:t>
      </w:r>
    </w:p>
    <w:p w:rsidR="00957FDE" w:rsidRPr="0064362A" w:rsidRDefault="00957FDE" w:rsidP="00957FDE">
      <w:pPr>
        <w:pStyle w:val="NormalWeb"/>
        <w:numPr>
          <w:ilvl w:val="2"/>
          <w:numId w:val="1"/>
        </w:numPr>
        <w:textAlignment w:val="center"/>
      </w:pPr>
      <w:r w:rsidRPr="0064362A">
        <w:rPr>
          <w:b/>
        </w:rPr>
        <w:t>Discuss “vile affections” as a disobedience to God</w:t>
      </w:r>
      <w:r w:rsidRPr="0064362A">
        <w:t>.</w:t>
      </w:r>
    </w:p>
    <w:p w:rsidR="00A67FBD" w:rsidRDefault="00A67FBD" w:rsidP="00A67FBD">
      <w:pPr>
        <w:pStyle w:val="NormalWeb"/>
        <w:numPr>
          <w:ilvl w:val="2"/>
          <w:numId w:val="1"/>
        </w:numPr>
        <w:jc w:val="center"/>
        <w:textAlignment w:val="center"/>
      </w:pPr>
      <w:r w:rsidRPr="0064362A">
        <w:rPr>
          <w:b/>
        </w:rPr>
        <w:t>Compare Romans 1 with Jude 7 and Sodom and Gomorrah</w:t>
      </w:r>
      <w:r w:rsidRPr="0064362A">
        <w:t>.</w:t>
      </w:r>
    </w:p>
    <w:p w:rsidR="00F3412A" w:rsidRPr="00470101" w:rsidRDefault="00470101" w:rsidP="00F3412A">
      <w:pPr>
        <w:pStyle w:val="NormalWeb"/>
        <w:numPr>
          <w:ilvl w:val="0"/>
          <w:numId w:val="1"/>
        </w:numPr>
        <w:textAlignment w:val="center"/>
        <w:rPr>
          <w:b/>
        </w:rPr>
      </w:pPr>
      <w:r w:rsidRPr="00470101">
        <w:rPr>
          <w:b/>
        </w:rPr>
        <w:t>Talk about “the vengeance of an eternal fire.”</w:t>
      </w:r>
      <w:r>
        <w:t xml:space="preserve"> that, in its nature and duration, this was a striking emblem of the destruction which will come upon the ungodly</w:t>
      </w:r>
      <w:r w:rsidR="00D54EFD">
        <w:rPr>
          <w:b/>
        </w:rPr>
        <w:t xml:space="preserve">, </w:t>
      </w:r>
      <w:r w:rsidR="00D54EFD">
        <w:t xml:space="preserve">and bearing either sense) the retributive justice of God. They are </w:t>
      </w:r>
      <w:r w:rsidR="00D54EFD">
        <w:rPr>
          <w:rStyle w:val="cmtword"/>
        </w:rPr>
        <w:t>set forth</w:t>
      </w:r>
      <w:r w:rsidR="00D54EFD">
        <w:t xml:space="preserve"> (literally, </w:t>
      </w:r>
      <w:r w:rsidR="00D54EFD">
        <w:rPr>
          <w:rStyle w:val="accented"/>
        </w:rPr>
        <w:t>they lie before</w:t>
      </w:r>
      <w:r w:rsidR="00D54EFD">
        <w:t xml:space="preserve"> us) </w:t>
      </w:r>
      <w:r w:rsidR="00D54EFD">
        <w:rPr>
          <w:rStyle w:val="cmtword"/>
        </w:rPr>
        <w:t xml:space="preserve">for </w:t>
      </w:r>
      <w:r w:rsidR="00D54EFD" w:rsidRPr="00D54EFD">
        <w:rPr>
          <w:rStyle w:val="cmtword"/>
          <w:b/>
          <w:sz w:val="32"/>
          <w:szCs w:val="32"/>
          <w:u w:val="single"/>
        </w:rPr>
        <w:t>an example, suffering the vengeance</w:t>
      </w:r>
      <w:r w:rsidR="00D54EFD" w:rsidRPr="00D54EFD">
        <w:rPr>
          <w:b/>
          <w:sz w:val="32"/>
          <w:szCs w:val="32"/>
          <w:u w:val="single"/>
        </w:rPr>
        <w:t xml:space="preserve"> (rather, </w:t>
      </w:r>
      <w:r w:rsidR="00D54EFD" w:rsidRPr="00D54EFD">
        <w:rPr>
          <w:rStyle w:val="accented"/>
          <w:b/>
          <w:sz w:val="32"/>
          <w:szCs w:val="32"/>
          <w:u w:val="single"/>
        </w:rPr>
        <w:t>the punishment</w:t>
      </w:r>
      <w:r w:rsidR="00D54EFD" w:rsidRPr="00D54EFD">
        <w:rPr>
          <w:b/>
          <w:sz w:val="32"/>
          <w:szCs w:val="32"/>
          <w:u w:val="single"/>
        </w:rPr>
        <w:t xml:space="preserve">) </w:t>
      </w:r>
      <w:r w:rsidR="00D54EFD" w:rsidRPr="00D54EFD">
        <w:rPr>
          <w:rStyle w:val="accented"/>
          <w:b/>
          <w:sz w:val="32"/>
          <w:szCs w:val="32"/>
          <w:u w:val="single"/>
        </w:rPr>
        <w:t>of eternal fire.</w:t>
      </w:r>
      <w:r w:rsidR="00D54EFD">
        <w:rPr>
          <w:rStyle w:val="accented"/>
        </w:rPr>
        <w:t xml:space="preserve"> </w:t>
      </w:r>
      <w:r w:rsidRPr="00470101">
        <w:rPr>
          <w:b/>
        </w:rPr>
        <w:t>See Matthew 25:41 and Ezekiel 16:53-55</w:t>
      </w:r>
      <w:r>
        <w:rPr>
          <w:b/>
        </w:rPr>
        <w:t>.</w:t>
      </w:r>
    </w:p>
    <w:p w:rsidR="005018A8" w:rsidRPr="0064362A" w:rsidRDefault="00542DBE" w:rsidP="00D1219A">
      <w:pPr>
        <w:pStyle w:val="NormalWeb"/>
        <w:numPr>
          <w:ilvl w:val="0"/>
          <w:numId w:val="1"/>
        </w:numPr>
        <w:textAlignment w:val="center"/>
      </w:pPr>
      <w:r w:rsidRPr="0064362A">
        <w:rPr>
          <w:b/>
        </w:rPr>
        <w:t>Discuss whether Lot was a righteous man or not.</w:t>
      </w:r>
      <w:r w:rsidRPr="0064362A">
        <w:t xml:space="preserve"> </w:t>
      </w:r>
      <w:r w:rsidRPr="0064362A">
        <w:rPr>
          <w:b/>
        </w:rPr>
        <w:t>Use 2 Peter 2</w:t>
      </w:r>
      <w:r w:rsidR="007A5C69" w:rsidRPr="0064362A">
        <w:rPr>
          <w:b/>
        </w:rPr>
        <w:t>:</w:t>
      </w:r>
      <w:r w:rsidR="00B10857" w:rsidRPr="0064362A">
        <w:rPr>
          <w:b/>
        </w:rPr>
        <w:t>5-</w:t>
      </w:r>
      <w:r w:rsidR="00026BFB" w:rsidRPr="0064362A">
        <w:rPr>
          <w:b/>
        </w:rPr>
        <w:t>9</w:t>
      </w:r>
      <w:r w:rsidR="007A5C69" w:rsidRPr="0064362A">
        <w:rPr>
          <w:b/>
        </w:rPr>
        <w:t xml:space="preserve"> and</w:t>
      </w:r>
      <w:r w:rsidRPr="0064362A">
        <w:rPr>
          <w:b/>
        </w:rPr>
        <w:t xml:space="preserve"> 3:4.</w:t>
      </w:r>
      <w:r w:rsidRPr="0064362A">
        <w:t xml:space="preserve"> Apostolic authority has declared Lot was "a righteous man" (</w:t>
      </w:r>
      <w:hyperlink r:id="rId27" w:tgtFrame="_blank" w:history="1">
        <w:r w:rsidRPr="0064362A">
          <w:rPr>
            <w:rStyle w:val="Hyperlink"/>
            <w:color w:val="auto"/>
          </w:rPr>
          <w:t>2 Peter 2:8</w:t>
        </w:r>
      </w:hyperlink>
      <w:r w:rsidRPr="0064362A">
        <w:t>), at bottom good, though he contented himself with lamenting the sins that he saw, instead of acting on his own convictions, and withdrawing himself and family from such a sink of corruption. But favor was shown him: and even his bad relatives had, for his sake, an offer of deliverance, which was ridiculed and spurned (</w:t>
      </w:r>
      <w:hyperlink r:id="rId28" w:tgtFrame="_blank" w:history="1">
        <w:r w:rsidRPr="0064362A">
          <w:rPr>
            <w:rStyle w:val="Hyperlink"/>
            <w:color w:val="auto"/>
          </w:rPr>
          <w:t>2 Peter 3:4</w:t>
        </w:r>
      </w:hyperlink>
      <w:r w:rsidRPr="0064362A">
        <w:t>).</w:t>
      </w:r>
      <w:r w:rsidR="005018A8" w:rsidRPr="0064362A">
        <w:t xml:space="preserve"> </w:t>
      </w:r>
    </w:p>
    <w:p w:rsidR="00B10857" w:rsidRPr="0064362A" w:rsidRDefault="00B10857" w:rsidP="001A6ADC">
      <w:pPr>
        <w:pStyle w:val="NormalWeb"/>
        <w:numPr>
          <w:ilvl w:val="1"/>
          <w:numId w:val="1"/>
        </w:numPr>
        <w:pBdr>
          <w:top w:val="single" w:sz="4" w:space="1" w:color="auto"/>
          <w:left w:val="single" w:sz="4" w:space="4" w:color="auto"/>
          <w:bottom w:val="single" w:sz="4" w:space="1" w:color="auto"/>
          <w:right w:val="single" w:sz="4" w:space="4" w:color="auto"/>
        </w:pBdr>
        <w:textAlignment w:val="center"/>
        <w:rPr>
          <w:b/>
        </w:rPr>
      </w:pPr>
      <w:r w:rsidRPr="0064362A">
        <w:rPr>
          <w:b/>
        </w:rPr>
        <w:t xml:space="preserve">What about Lot’s wife?  See Luke </w:t>
      </w:r>
      <w:r w:rsidR="00026BFB" w:rsidRPr="0064362A">
        <w:rPr>
          <w:b/>
        </w:rPr>
        <w:t xml:space="preserve">9:62 and </w:t>
      </w:r>
      <w:r w:rsidRPr="0064362A">
        <w:rPr>
          <w:b/>
        </w:rPr>
        <w:t>17:32</w:t>
      </w:r>
      <w:r w:rsidR="001A6ADC" w:rsidRPr="0064362A">
        <w:rPr>
          <w:b/>
        </w:rPr>
        <w:t>…REMEMBER LOT’S WIFE!</w:t>
      </w:r>
    </w:p>
    <w:p w:rsidR="00B10857" w:rsidRPr="0064362A" w:rsidRDefault="00B10857" w:rsidP="00B10857">
      <w:pPr>
        <w:pStyle w:val="NormalWeb"/>
        <w:numPr>
          <w:ilvl w:val="1"/>
          <w:numId w:val="1"/>
        </w:numPr>
        <w:textAlignment w:val="center"/>
        <w:rPr>
          <w:b/>
        </w:rPr>
      </w:pPr>
      <w:r w:rsidRPr="0064362A">
        <w:rPr>
          <w:b/>
        </w:rPr>
        <w:t>What was Lot’s mental</w:t>
      </w:r>
      <w:r w:rsidR="00026BFB" w:rsidRPr="0064362A">
        <w:rPr>
          <w:b/>
        </w:rPr>
        <w:t>/emotional</w:t>
      </w:r>
      <w:r w:rsidRPr="0064362A">
        <w:rPr>
          <w:b/>
        </w:rPr>
        <w:t xml:space="preserve"> state in this story?  Use 2 Peter 2:4-10.</w:t>
      </w:r>
    </w:p>
    <w:p w:rsidR="00026BFB" w:rsidRPr="0064362A" w:rsidRDefault="00026BFB" w:rsidP="00B10857">
      <w:pPr>
        <w:pStyle w:val="NormalWeb"/>
        <w:numPr>
          <w:ilvl w:val="1"/>
          <w:numId w:val="1"/>
        </w:numPr>
        <w:textAlignment w:val="center"/>
        <w:rPr>
          <w:b/>
        </w:rPr>
      </w:pPr>
      <w:r w:rsidRPr="0064362A">
        <w:rPr>
          <w:b/>
        </w:rPr>
        <w:t>Comment on Ezekiel 22:30-31 and Jeremiah 5:1. Parallel with Lot.</w:t>
      </w:r>
    </w:p>
    <w:p w:rsidR="00B23246" w:rsidRDefault="001A6ADC" w:rsidP="00B23246">
      <w:pPr>
        <w:pStyle w:val="NormalWeb"/>
        <w:numPr>
          <w:ilvl w:val="1"/>
          <w:numId w:val="1"/>
        </w:numPr>
        <w:textAlignment w:val="center"/>
        <w:rPr>
          <w:b/>
        </w:rPr>
      </w:pPr>
      <w:r w:rsidRPr="0064362A">
        <w:rPr>
          <w:b/>
        </w:rPr>
        <w:t xml:space="preserve">See </w:t>
      </w:r>
      <w:proofErr w:type="gramStart"/>
      <w:r w:rsidRPr="0064362A">
        <w:rPr>
          <w:b/>
        </w:rPr>
        <w:t>I</w:t>
      </w:r>
      <w:proofErr w:type="gramEnd"/>
      <w:r w:rsidRPr="0064362A">
        <w:rPr>
          <w:b/>
        </w:rPr>
        <w:t xml:space="preserve"> Corinthians 3:11-12, Luke 17:22-26-32.</w:t>
      </w:r>
    </w:p>
    <w:p w:rsidR="00B23246" w:rsidRPr="00B23246" w:rsidRDefault="00B23246" w:rsidP="00B23246">
      <w:pPr>
        <w:pStyle w:val="NormalWeb"/>
        <w:numPr>
          <w:ilvl w:val="0"/>
          <w:numId w:val="1"/>
        </w:numPr>
        <w:textAlignment w:val="center"/>
        <w:rPr>
          <w:b/>
        </w:rPr>
      </w:pPr>
      <w:r w:rsidRPr="00B23246">
        <w:rPr>
          <w:b/>
          <w:bdr w:val="single" w:sz="4" w:space="0" w:color="auto"/>
        </w:rPr>
        <w:lastRenderedPageBreak/>
        <w:t xml:space="preserve">Review and discuss </w:t>
      </w:r>
      <w:hyperlink r:id="rId29" w:tgtFrame="_blank" w:history="1">
        <w:r w:rsidRPr="00B23246">
          <w:rPr>
            <w:rStyle w:val="Hyperlink"/>
            <w:b/>
            <w:color w:val="auto"/>
            <w:bdr w:val="single" w:sz="4" w:space="0" w:color="auto"/>
          </w:rPr>
          <w:t>Romans 1:27-28</w:t>
        </w:r>
      </w:hyperlink>
      <w:r w:rsidR="006724ED">
        <w:rPr>
          <w:rStyle w:val="Emphasis"/>
          <w:b/>
          <w:bdr w:val="single" w:sz="4" w:space="0" w:color="auto"/>
        </w:rPr>
        <w:t xml:space="preserve">:  </w:t>
      </w:r>
      <w:r w:rsidR="006724ED">
        <w:rPr>
          <w:rStyle w:val="Emphasis"/>
          <w:b/>
        </w:rPr>
        <w:t>”In</w:t>
      </w:r>
      <w:r w:rsidRPr="00B23246">
        <w:rPr>
          <w:rStyle w:val="Emphasis"/>
          <w:b/>
        </w:rPr>
        <w:t xml:space="preserve"> the same way the men also abandoned natural relations with women and were inflamed with lust for one another. Men committed shameful acts with other men, and received in themselves the due penalty for their error. Furthermore, just as they did not think it worthwhile to retain the knowledge of God, so God gave them over to a depraved mind, so that they do what ought not to be done."</w:t>
      </w:r>
    </w:p>
    <w:p w:rsidR="00B10857" w:rsidRPr="0064362A" w:rsidRDefault="00026BFB" w:rsidP="00026BFB">
      <w:pPr>
        <w:pStyle w:val="NormalWeb"/>
        <w:numPr>
          <w:ilvl w:val="0"/>
          <w:numId w:val="1"/>
        </w:numPr>
        <w:textAlignment w:val="center"/>
        <w:rPr>
          <w:b/>
        </w:rPr>
      </w:pPr>
      <w:r w:rsidRPr="0064362A">
        <w:rPr>
          <w:b/>
        </w:rPr>
        <w:t>What is the central theme of Jude 7?</w:t>
      </w:r>
      <w:r w:rsidR="009653AB" w:rsidRPr="0064362A">
        <w:rPr>
          <w:b/>
        </w:rPr>
        <w:t xml:space="preserve"> </w:t>
      </w:r>
      <w:r w:rsidR="0064362A" w:rsidRPr="0064362A">
        <w:t>REMEMBER LOT’S WIFE</w:t>
      </w:r>
    </w:p>
    <w:p w:rsidR="005018A8" w:rsidRPr="0064362A" w:rsidRDefault="008473F9" w:rsidP="008473F9">
      <w:pPr>
        <w:pBdr>
          <w:top w:val="single" w:sz="4" w:space="1" w:color="auto"/>
          <w:left w:val="single" w:sz="4" w:space="4" w:color="auto"/>
          <w:bottom w:val="single" w:sz="4" w:space="1" w:color="auto"/>
          <w:right w:val="single" w:sz="4" w:space="4" w:color="auto"/>
        </w:pBdr>
        <w:rPr>
          <w:rFonts w:ascii="MV Boli" w:eastAsia="Times New Roman" w:hAnsi="MV Boli" w:cs="MV Boli"/>
          <w:b/>
          <w:bCs/>
          <w:sz w:val="28"/>
          <w:szCs w:val="28"/>
        </w:rPr>
      </w:pPr>
      <w:r w:rsidRPr="0064362A">
        <w:rPr>
          <w:rFonts w:ascii="MV Boli" w:eastAsia="Times New Roman" w:hAnsi="MV Boli" w:cs="MV Boli"/>
          <w:b/>
          <w:bCs/>
          <w:sz w:val="28"/>
          <w:szCs w:val="28"/>
        </w:rPr>
        <w:t>Jude 8—the character of dangerous, certain men.</w:t>
      </w:r>
      <w:r w:rsidR="005018A8" w:rsidRPr="0064362A">
        <w:rPr>
          <w:rFonts w:ascii="Arial" w:eastAsia="Times New Roman" w:hAnsi="Arial" w:cs="Arial"/>
          <w:sz w:val="24"/>
          <w:szCs w:val="24"/>
        </w:rPr>
        <w:t> </w:t>
      </w:r>
    </w:p>
    <w:p w:rsidR="0064362A" w:rsidRDefault="0064362A" w:rsidP="00640194">
      <w:pPr>
        <w:pStyle w:val="NormalWeb"/>
        <w:rPr>
          <w:b/>
        </w:rPr>
      </w:pPr>
      <w:r>
        <w:rPr>
          <w:b/>
        </w:rPr>
        <w:t>Jude 1:8, “</w:t>
      </w:r>
      <w:r w:rsidRPr="009653AB">
        <w:rPr>
          <w:b/>
        </w:rPr>
        <w:t>Likewise also these dreamers defile the flesh, reject authority, and speak evil of dignitaries.”</w:t>
      </w:r>
    </w:p>
    <w:p w:rsidR="005018A8" w:rsidRPr="0064362A" w:rsidRDefault="008473F9" w:rsidP="00D54EFD">
      <w:pPr>
        <w:pStyle w:val="NormalWeb"/>
        <w:spacing w:after="0" w:afterAutospacing="0"/>
        <w:rPr>
          <w:sz w:val="22"/>
          <w:szCs w:val="22"/>
        </w:rPr>
      </w:pPr>
      <w:r w:rsidRPr="0064362A">
        <w:rPr>
          <w:b/>
        </w:rPr>
        <w:t>This verse continues Jude’s railing against “apostasy,” by pointing out “the</w:t>
      </w:r>
      <w:r w:rsidR="005018A8" w:rsidRPr="0064362A">
        <w:rPr>
          <w:b/>
        </w:rPr>
        <w:t xml:space="preserve"> sins of the </w:t>
      </w:r>
      <w:r w:rsidR="005018A8" w:rsidRPr="0064362A">
        <w:rPr>
          <w:b/>
          <w:i/>
          <w:iCs/>
        </w:rPr>
        <w:t>certain men</w:t>
      </w:r>
      <w:r w:rsidR="005018A8" w:rsidRPr="0064362A">
        <w:rPr>
          <w:b/>
        </w:rPr>
        <w:t>.</w:t>
      </w:r>
      <w:r w:rsidRPr="0064362A">
        <w:rPr>
          <w:b/>
        </w:rPr>
        <w:t>”</w:t>
      </w:r>
      <w:r w:rsidR="00430F84">
        <w:rPr>
          <w:b/>
        </w:rPr>
        <w:t xml:space="preserve"> </w:t>
      </w:r>
      <w:r w:rsidRPr="0064362A">
        <w:rPr>
          <w:b/>
        </w:rPr>
        <w:t>“</w:t>
      </w:r>
      <w:r w:rsidR="005018A8" w:rsidRPr="0064362A">
        <w:rPr>
          <w:b/>
        </w:rPr>
        <w:t>Likewise also these dreamers defile the flesh, reject authority, and speak evil of dignitaries.</w:t>
      </w:r>
      <w:r w:rsidRPr="0064362A">
        <w:rPr>
          <w:b/>
        </w:rPr>
        <w:t>”</w:t>
      </w:r>
      <w:r w:rsidR="00640194" w:rsidRPr="0064362A">
        <w:rPr>
          <w:b/>
        </w:rPr>
        <w:t xml:space="preserve"> </w:t>
      </w:r>
      <w:r w:rsidR="00AA147F" w:rsidRPr="0064362A">
        <w:rPr>
          <w:b/>
        </w:rPr>
        <w:t xml:space="preserve"> These apostate teachers are the ones Jude warns us about in verse 4, who crept in “unaware, sideways,” into the modern church.  There are four points of identification of apostate teachers that Jude gives to us in this verse:  </w:t>
      </w:r>
      <w:r w:rsidR="00AA147F" w:rsidRPr="00694688">
        <w:rPr>
          <w:b/>
          <w:bdr w:val="single" w:sz="4" w:space="0" w:color="auto"/>
        </w:rPr>
        <w:t xml:space="preserve">1. They are filthy dreamers, 2. They “defile the flesh,” 3.  They “despise dominion,” and 4.  They “speak evil of dignities.” </w:t>
      </w:r>
      <w:r w:rsidR="00640194" w:rsidRPr="00694688">
        <w:rPr>
          <w:b/>
          <w:bdr w:val="single" w:sz="4" w:space="0" w:color="auto"/>
        </w:rPr>
        <w:t xml:space="preserve"> </w:t>
      </w:r>
      <w:r w:rsidR="00640194" w:rsidRPr="0064362A">
        <w:rPr>
          <w:rStyle w:val="emphasis1"/>
          <w:color w:val="auto"/>
          <w:sz w:val="22"/>
          <w:szCs w:val="22"/>
        </w:rPr>
        <w:t xml:space="preserve">Likewise also these filthy dreamers - </w:t>
      </w:r>
      <w:r w:rsidR="00640194" w:rsidRPr="0064362A">
        <w:rPr>
          <w:sz w:val="22"/>
          <w:szCs w:val="22"/>
        </w:rPr>
        <w:t>He means to say that these false teachers and their followers were as unbelieving and disobedient as the Israelites in the wilderness, as rebellious against the authority of God as the fallen angels, and as impure and unholy as the Sodomites; and that consequently they must expect similar punishment.</w:t>
      </w:r>
    </w:p>
    <w:p w:rsidR="005018A8" w:rsidRPr="0064362A" w:rsidRDefault="00D1219A" w:rsidP="00D54EFD">
      <w:pPr>
        <w:pStyle w:val="ListParagraph"/>
        <w:numPr>
          <w:ilvl w:val="0"/>
          <w:numId w:val="1"/>
        </w:numPr>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What does “likewise also” mean?</w:t>
      </w:r>
      <w:r w:rsidR="005018A8" w:rsidRPr="0064362A">
        <w:rPr>
          <w:rFonts w:ascii="Times New Roman" w:eastAsia="Times New Roman" w:hAnsi="Times New Roman" w:cs="Times New Roman"/>
          <w:b/>
          <w:sz w:val="24"/>
          <w:szCs w:val="24"/>
        </w:rPr>
        <w:t xml:space="preserve"> </w:t>
      </w:r>
      <w:r w:rsidR="005018A8" w:rsidRPr="0064362A">
        <w:rPr>
          <w:rFonts w:ascii="Times New Roman" w:eastAsia="Times New Roman" w:hAnsi="Times New Roman" w:cs="Times New Roman"/>
          <w:sz w:val="24"/>
          <w:szCs w:val="24"/>
        </w:rPr>
        <w:t xml:space="preserve">Jude connected the </w:t>
      </w:r>
      <w:r w:rsidR="005018A8" w:rsidRPr="0064362A">
        <w:rPr>
          <w:rFonts w:ascii="Times New Roman" w:eastAsia="Times New Roman" w:hAnsi="Times New Roman" w:cs="Times New Roman"/>
          <w:i/>
          <w:iCs/>
          <w:sz w:val="24"/>
          <w:szCs w:val="24"/>
        </w:rPr>
        <w:t>certain men</w:t>
      </w:r>
      <w:r w:rsidR="005018A8" w:rsidRPr="0064362A">
        <w:rPr>
          <w:rFonts w:ascii="Times New Roman" w:eastAsia="Times New Roman" w:hAnsi="Times New Roman" w:cs="Times New Roman"/>
          <w:sz w:val="24"/>
          <w:szCs w:val="24"/>
        </w:rPr>
        <w:t xml:space="preserve"> with the people of Sodom and Gomorrah in their </w:t>
      </w:r>
      <w:r w:rsidR="005018A8" w:rsidRPr="0064362A">
        <w:rPr>
          <w:rFonts w:ascii="Times New Roman" w:eastAsia="Times New Roman" w:hAnsi="Times New Roman" w:cs="Times New Roman"/>
          <w:i/>
          <w:iCs/>
          <w:sz w:val="24"/>
          <w:szCs w:val="24"/>
        </w:rPr>
        <w:t>sensuality</w:t>
      </w:r>
      <w:r w:rsidR="005018A8" w:rsidRPr="0064362A">
        <w:rPr>
          <w:rFonts w:ascii="Times New Roman" w:eastAsia="Times New Roman" w:hAnsi="Times New Roman" w:cs="Times New Roman"/>
          <w:sz w:val="24"/>
          <w:szCs w:val="24"/>
        </w:rPr>
        <w:t xml:space="preserve"> (</w:t>
      </w:r>
      <w:r w:rsidR="005018A8" w:rsidRPr="0064362A">
        <w:rPr>
          <w:rFonts w:ascii="Times New Roman" w:eastAsia="Times New Roman" w:hAnsi="Times New Roman" w:cs="Times New Roman"/>
          <w:bCs/>
          <w:sz w:val="24"/>
          <w:szCs w:val="24"/>
        </w:rPr>
        <w:t>defile the flesh</w:t>
      </w:r>
      <w:r w:rsidR="005018A8" w:rsidRPr="0064362A">
        <w:rPr>
          <w:rFonts w:ascii="Times New Roman" w:eastAsia="Times New Roman" w:hAnsi="Times New Roman" w:cs="Times New Roman"/>
          <w:sz w:val="24"/>
          <w:szCs w:val="24"/>
        </w:rPr>
        <w:t>) and in their rejection of God's authority (</w:t>
      </w:r>
      <w:r w:rsidR="005018A8" w:rsidRPr="0064362A">
        <w:rPr>
          <w:rFonts w:ascii="Times New Roman" w:eastAsia="Times New Roman" w:hAnsi="Times New Roman" w:cs="Times New Roman"/>
          <w:bCs/>
          <w:sz w:val="24"/>
          <w:szCs w:val="24"/>
        </w:rPr>
        <w:t>reject authority</w:t>
      </w:r>
      <w:r w:rsidR="005018A8" w:rsidRPr="0064362A">
        <w:rPr>
          <w:rFonts w:ascii="Times New Roman" w:eastAsia="Times New Roman" w:hAnsi="Times New Roman" w:cs="Times New Roman"/>
          <w:sz w:val="24"/>
          <w:szCs w:val="24"/>
        </w:rPr>
        <w:t>).</w:t>
      </w:r>
      <w:r w:rsidR="00A67FBD" w:rsidRPr="0064362A">
        <w:rPr>
          <w:rFonts w:ascii="Times New Roman" w:eastAsia="Times New Roman" w:hAnsi="Times New Roman" w:cs="Times New Roman"/>
          <w:sz w:val="24"/>
          <w:szCs w:val="24"/>
        </w:rPr>
        <w:t xml:space="preserve">  Jude is referring you back to the three examples of apostates:  disobedient Israelites, angels that sinned, and Sodom and Gomorrah.</w:t>
      </w:r>
    </w:p>
    <w:p w:rsidR="00AA147F" w:rsidRPr="0064362A" w:rsidRDefault="00AA147F" w:rsidP="00AA147F">
      <w:pPr>
        <w:pStyle w:val="NormalWeb"/>
        <w:numPr>
          <w:ilvl w:val="0"/>
          <w:numId w:val="1"/>
        </w:numPr>
        <w:tabs>
          <w:tab w:val="left" w:pos="2070"/>
        </w:tabs>
      </w:pPr>
      <w:r w:rsidRPr="00694688">
        <w:rPr>
          <w:b/>
          <w:bdr w:val="single" w:sz="4" w:space="0" w:color="auto"/>
        </w:rPr>
        <w:t>Who are “these filthy dreamers?”</w:t>
      </w:r>
      <w:r w:rsidRPr="0064362A">
        <w:rPr>
          <w:b/>
        </w:rPr>
        <w:t xml:space="preserve"> Refer to Genesis 38</w:t>
      </w:r>
      <w:r w:rsidR="00430F84">
        <w:rPr>
          <w:b/>
        </w:rPr>
        <w:t>:26-30, the sin of Judah</w:t>
      </w:r>
      <w:r w:rsidR="007938E2">
        <w:rPr>
          <w:b/>
        </w:rPr>
        <w:t>.</w:t>
      </w:r>
      <w:r w:rsidR="007938E2" w:rsidRPr="0064362A">
        <w:rPr>
          <w:b/>
        </w:rPr>
        <w:t>..</w:t>
      </w:r>
      <w:r w:rsidRPr="0064362A">
        <w:rPr>
          <w:b/>
        </w:rPr>
        <w:t xml:space="preserve"> </w:t>
      </w:r>
      <w:r w:rsidRPr="0064362A">
        <w:rPr>
          <w:b/>
          <w:bCs/>
        </w:rPr>
        <w:t>These dreamers</w:t>
      </w:r>
      <w:r w:rsidRPr="0064362A">
        <w:t xml:space="preserve">: It is possible that Jude meant that the </w:t>
      </w:r>
      <w:r w:rsidRPr="0064362A">
        <w:rPr>
          <w:i/>
          <w:iCs/>
        </w:rPr>
        <w:t>certain men</w:t>
      </w:r>
      <w:r w:rsidRPr="0064362A">
        <w:t xml:space="preserve"> were out of touch with reality. It is more likely that he meant they claimed to have prophetic dreams which were really deceptions.  In plain English, </w:t>
      </w:r>
      <w:r w:rsidRPr="00430F84">
        <w:rPr>
          <w:b/>
        </w:rPr>
        <w:t>self-pollution</w:t>
      </w:r>
      <w:r w:rsidRPr="0064362A">
        <w:t>, with all its train of curses and cursed effects on body, soul, and spirit</w:t>
      </w:r>
      <w:r w:rsidR="007938E2" w:rsidRPr="0064362A">
        <w:t>...</w:t>
      </w:r>
      <w:r w:rsidRPr="0064362A">
        <w:t xml:space="preserve"> See what is said at the conclusion of the thirty-eighth chapter of Genesis.</w:t>
      </w:r>
    </w:p>
    <w:p w:rsidR="00430F84" w:rsidRPr="00430F84" w:rsidRDefault="00A67FBD" w:rsidP="00D1219A">
      <w:pPr>
        <w:pStyle w:val="ListParagraph"/>
        <w:numPr>
          <w:ilvl w:val="0"/>
          <w:numId w:val="1"/>
        </w:numPr>
        <w:autoSpaceDE w:val="0"/>
        <w:autoSpaceDN w:val="0"/>
        <w:spacing w:before="0" w:beforeAutospacing="0" w:after="0" w:afterAutospacing="0"/>
        <w:jc w:val="left"/>
        <w:textAlignment w:val="center"/>
        <w:rPr>
          <w:rFonts w:ascii="Times New Roman" w:eastAsia="Times New Roman" w:hAnsi="Times New Roman" w:cs="Times New Roman"/>
          <w:sz w:val="24"/>
          <w:szCs w:val="24"/>
        </w:rPr>
      </w:pPr>
      <w:r w:rsidRPr="00694688">
        <w:rPr>
          <w:rFonts w:ascii="Times New Roman" w:eastAsia="Times New Roman" w:hAnsi="Times New Roman" w:cs="Times New Roman"/>
          <w:b/>
          <w:sz w:val="24"/>
          <w:szCs w:val="24"/>
          <w:bdr w:val="single" w:sz="4" w:space="0" w:color="auto"/>
        </w:rPr>
        <w:t>What is “defile the flesh?”</w:t>
      </w:r>
      <w:r w:rsidRPr="0064362A">
        <w:rPr>
          <w:rFonts w:ascii="Times New Roman" w:eastAsia="Times New Roman" w:hAnsi="Times New Roman" w:cs="Times New Roman"/>
          <w:b/>
          <w:sz w:val="24"/>
          <w:szCs w:val="24"/>
        </w:rPr>
        <w:t xml:space="preserve"> </w:t>
      </w:r>
      <w:r w:rsidR="0069381A" w:rsidRPr="0064362A">
        <w:rPr>
          <w:rFonts w:ascii="Times New Roman" w:eastAsia="Times New Roman" w:hAnsi="Times New Roman" w:cs="Times New Roman"/>
          <w:b/>
          <w:sz w:val="24"/>
          <w:szCs w:val="24"/>
        </w:rPr>
        <w:t>Examine</w:t>
      </w:r>
      <w:r w:rsidRPr="0064362A">
        <w:rPr>
          <w:rFonts w:ascii="Times New Roman" w:eastAsia="Times New Roman" w:hAnsi="Times New Roman" w:cs="Times New Roman"/>
          <w:b/>
          <w:sz w:val="24"/>
          <w:szCs w:val="24"/>
        </w:rPr>
        <w:t xml:space="preserve"> 2 Peter 3:3…</w:t>
      </w:r>
      <w:r w:rsidRPr="00430F84">
        <w:rPr>
          <w:rFonts w:ascii="Times New Roman" w:eastAsia="Times New Roman" w:hAnsi="Times New Roman" w:cs="Times New Roman"/>
          <w:sz w:val="24"/>
          <w:szCs w:val="24"/>
        </w:rPr>
        <w:t>scoffers coming</w:t>
      </w:r>
      <w:r w:rsidR="0069381A" w:rsidRPr="00430F84">
        <w:rPr>
          <w:rFonts w:ascii="Times New Roman" w:eastAsia="Times New Roman" w:hAnsi="Times New Roman" w:cs="Times New Roman"/>
          <w:sz w:val="24"/>
          <w:szCs w:val="24"/>
        </w:rPr>
        <w:t>, walking after own lust, belief in evolution and disbelief</w:t>
      </w:r>
      <w:r w:rsidR="00430F84">
        <w:rPr>
          <w:rFonts w:ascii="Times New Roman" w:eastAsia="Times New Roman" w:hAnsi="Times New Roman" w:cs="Times New Roman"/>
          <w:b/>
          <w:sz w:val="24"/>
          <w:szCs w:val="24"/>
        </w:rPr>
        <w:t>.</w:t>
      </w:r>
    </w:p>
    <w:p w:rsidR="00A67FBD" w:rsidRPr="0064362A" w:rsidRDefault="00430F84" w:rsidP="00430F84">
      <w:pPr>
        <w:pStyle w:val="ListParagraph"/>
        <w:numPr>
          <w:ilvl w:val="1"/>
          <w:numId w:val="1"/>
        </w:numPr>
        <w:autoSpaceDE w:val="0"/>
        <w:autoSpaceDN w:val="0"/>
        <w:spacing w:before="0" w:beforeAutospacing="0" w:after="0" w:afterAutospacing="0"/>
        <w:jc w:val="left"/>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See also</w:t>
      </w:r>
      <w:r w:rsidR="00A67FBD" w:rsidRPr="0064362A">
        <w:rPr>
          <w:rFonts w:ascii="Times New Roman" w:eastAsia="Times New Roman" w:hAnsi="Times New Roman" w:cs="Times New Roman"/>
          <w:b/>
          <w:sz w:val="24"/>
          <w:szCs w:val="24"/>
        </w:rPr>
        <w:t xml:space="preserve"> </w:t>
      </w:r>
      <w:r w:rsidR="00C6555C" w:rsidRPr="0064362A">
        <w:rPr>
          <w:rFonts w:ascii="Times New Roman" w:eastAsia="Times New Roman" w:hAnsi="Times New Roman" w:cs="Times New Roman"/>
          <w:b/>
          <w:sz w:val="24"/>
          <w:szCs w:val="24"/>
        </w:rPr>
        <w:t>Galatians</w:t>
      </w:r>
      <w:r w:rsidR="0069381A" w:rsidRPr="0064362A">
        <w:rPr>
          <w:rFonts w:ascii="Times New Roman" w:eastAsia="Times New Roman" w:hAnsi="Times New Roman" w:cs="Times New Roman"/>
          <w:b/>
          <w:sz w:val="24"/>
          <w:szCs w:val="24"/>
        </w:rPr>
        <w:t xml:space="preserve"> 5:19-20, </w:t>
      </w:r>
      <w:r w:rsidR="0064362A">
        <w:rPr>
          <w:rFonts w:ascii="Times New Roman" w:eastAsia="Times New Roman" w:hAnsi="Times New Roman" w:cs="Times New Roman"/>
          <w:b/>
          <w:sz w:val="24"/>
          <w:szCs w:val="24"/>
        </w:rPr>
        <w:t xml:space="preserve">and </w:t>
      </w:r>
      <w:r w:rsidR="0069381A" w:rsidRPr="0064362A">
        <w:rPr>
          <w:rFonts w:ascii="Times New Roman" w:eastAsia="Times New Roman" w:hAnsi="Times New Roman" w:cs="Times New Roman"/>
          <w:b/>
          <w:sz w:val="24"/>
          <w:szCs w:val="24"/>
        </w:rPr>
        <w:t>Matthew 15:19</w:t>
      </w:r>
      <w:r w:rsidR="0069381A" w:rsidRPr="0064362A">
        <w:rPr>
          <w:rFonts w:ascii="Times New Roman" w:eastAsia="Times New Roman" w:hAnsi="Times New Roman" w:cs="Times New Roman"/>
          <w:sz w:val="24"/>
          <w:szCs w:val="24"/>
        </w:rPr>
        <w:t>.  out of</w:t>
      </w:r>
      <w:r>
        <w:rPr>
          <w:rFonts w:ascii="Times New Roman" w:eastAsia="Times New Roman" w:hAnsi="Times New Roman" w:cs="Times New Roman"/>
          <w:sz w:val="24"/>
          <w:szCs w:val="24"/>
        </w:rPr>
        <w:t xml:space="preserve"> the</w:t>
      </w:r>
      <w:r w:rsidR="0069381A" w:rsidRPr="0064362A">
        <w:rPr>
          <w:rFonts w:ascii="Times New Roman" w:eastAsia="Times New Roman" w:hAnsi="Times New Roman" w:cs="Times New Roman"/>
          <w:sz w:val="24"/>
          <w:szCs w:val="24"/>
        </w:rPr>
        <w:t xml:space="preserve"> heart</w:t>
      </w:r>
    </w:p>
    <w:p w:rsidR="00D1219A" w:rsidRPr="0064362A" w:rsidRDefault="00D1219A" w:rsidP="00D1219A">
      <w:pPr>
        <w:pStyle w:val="ListParagraph"/>
        <w:numPr>
          <w:ilvl w:val="0"/>
          <w:numId w:val="1"/>
        </w:numPr>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sidRPr="00694688">
        <w:rPr>
          <w:rFonts w:ascii="Times New Roman" w:eastAsia="Times New Roman" w:hAnsi="Times New Roman" w:cs="Times New Roman"/>
          <w:b/>
          <w:sz w:val="24"/>
          <w:szCs w:val="24"/>
          <w:bdr w:val="single" w:sz="4" w:space="0" w:color="auto"/>
        </w:rPr>
        <w:t>What does “</w:t>
      </w:r>
      <w:r w:rsidR="00AA147F" w:rsidRPr="00694688">
        <w:rPr>
          <w:rFonts w:ascii="Times New Roman" w:eastAsia="Times New Roman" w:hAnsi="Times New Roman" w:cs="Times New Roman"/>
          <w:b/>
          <w:sz w:val="24"/>
          <w:szCs w:val="24"/>
          <w:bdr w:val="single" w:sz="4" w:space="0" w:color="auto"/>
        </w:rPr>
        <w:t>despise dominion/</w:t>
      </w:r>
      <w:r w:rsidRPr="00694688">
        <w:rPr>
          <w:rFonts w:ascii="Times New Roman" w:eastAsia="Times New Roman" w:hAnsi="Times New Roman" w:cs="Times New Roman"/>
          <w:b/>
          <w:sz w:val="24"/>
          <w:szCs w:val="24"/>
          <w:bdr w:val="single" w:sz="4" w:space="0" w:color="auto"/>
        </w:rPr>
        <w:t>reject authority” refer to?</w:t>
      </w:r>
      <w:r w:rsidRPr="0064362A">
        <w:rPr>
          <w:rFonts w:ascii="Times New Roman" w:eastAsia="Times New Roman" w:hAnsi="Times New Roman" w:cs="Times New Roman"/>
          <w:b/>
          <w:sz w:val="24"/>
          <w:szCs w:val="24"/>
        </w:rPr>
        <w:t xml:space="preserve"> </w:t>
      </w:r>
      <w:r w:rsidR="005018A8" w:rsidRPr="0064362A">
        <w:rPr>
          <w:rFonts w:ascii="Times New Roman" w:eastAsia="Times New Roman" w:hAnsi="Times New Roman" w:cs="Times New Roman"/>
          <w:sz w:val="24"/>
          <w:szCs w:val="24"/>
        </w:rPr>
        <w:t xml:space="preserve">it meant that </w:t>
      </w:r>
      <w:r w:rsidR="005018A8" w:rsidRPr="0064362A">
        <w:rPr>
          <w:rFonts w:ascii="Times New Roman" w:eastAsia="Times New Roman" w:hAnsi="Times New Roman" w:cs="Times New Roman"/>
          <w:i/>
          <w:iCs/>
          <w:sz w:val="24"/>
          <w:szCs w:val="24"/>
        </w:rPr>
        <w:t>they</w:t>
      </w:r>
      <w:r w:rsidR="005018A8" w:rsidRPr="0064362A">
        <w:rPr>
          <w:rFonts w:ascii="Times New Roman" w:eastAsia="Times New Roman" w:hAnsi="Times New Roman" w:cs="Times New Roman"/>
          <w:sz w:val="24"/>
          <w:szCs w:val="24"/>
        </w:rPr>
        <w:t xml:space="preserve"> wanted to be in authority. Therefore they rejected the authority of God and they rejected those God put in authority.</w:t>
      </w:r>
      <w:r w:rsidRPr="0064362A">
        <w:rPr>
          <w:rFonts w:ascii="Times New Roman" w:eastAsia="Times New Roman" w:hAnsi="Times New Roman" w:cs="Times New Roman"/>
          <w:sz w:val="24"/>
          <w:szCs w:val="24"/>
        </w:rPr>
        <w:t xml:space="preserve"> </w:t>
      </w:r>
    </w:p>
    <w:p w:rsidR="00640194" w:rsidRPr="0064362A" w:rsidRDefault="00D1219A" w:rsidP="00640194">
      <w:pPr>
        <w:pStyle w:val="ListParagraph"/>
        <w:numPr>
          <w:ilvl w:val="1"/>
          <w:numId w:val="1"/>
        </w:numPr>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 xml:space="preserve">Examine </w:t>
      </w:r>
      <w:r w:rsidRPr="00430F84">
        <w:rPr>
          <w:rFonts w:ascii="Times New Roman" w:eastAsia="Times New Roman" w:hAnsi="Times New Roman" w:cs="Times New Roman"/>
          <w:b/>
          <w:sz w:val="24"/>
          <w:szCs w:val="24"/>
        </w:rPr>
        <w:t>Judges 21:25</w:t>
      </w:r>
      <w:r w:rsidRPr="00D54EFD">
        <w:rPr>
          <w:rFonts w:ascii="Times New Roman" w:eastAsia="Times New Roman" w:hAnsi="Times New Roman" w:cs="Times New Roman"/>
          <w:sz w:val="24"/>
          <w:szCs w:val="24"/>
        </w:rPr>
        <w:t>.</w:t>
      </w:r>
      <w:r w:rsidRPr="0064362A">
        <w:rPr>
          <w:rFonts w:ascii="Times New Roman" w:eastAsia="Times New Roman" w:hAnsi="Times New Roman" w:cs="Times New Roman"/>
          <w:sz w:val="24"/>
          <w:szCs w:val="24"/>
        </w:rPr>
        <w:t xml:space="preserve">  </w:t>
      </w:r>
      <w:r w:rsidR="005018A8" w:rsidRPr="0064362A">
        <w:rPr>
          <w:rFonts w:ascii="Times New Roman" w:eastAsia="Times New Roman" w:hAnsi="Times New Roman" w:cs="Times New Roman"/>
          <w:sz w:val="24"/>
          <w:szCs w:val="24"/>
        </w:rPr>
        <w:t xml:space="preserve">In the darkest days of Israel, society was characterized by a term: </w:t>
      </w:r>
      <w:r w:rsidR="005018A8" w:rsidRPr="0064362A">
        <w:rPr>
          <w:rFonts w:ascii="Times New Roman" w:eastAsia="Times New Roman" w:hAnsi="Times New Roman" w:cs="Times New Roman"/>
          <w:i/>
          <w:iCs/>
          <w:sz w:val="24"/>
          <w:szCs w:val="24"/>
        </w:rPr>
        <w:t xml:space="preserve">every man did what was right in his own eyes </w:t>
      </w:r>
      <w:r w:rsidR="005018A8" w:rsidRPr="0064362A">
        <w:rPr>
          <w:rFonts w:ascii="Times New Roman" w:eastAsia="Times New Roman" w:hAnsi="Times New Roman" w:cs="Times New Roman"/>
          <w:sz w:val="24"/>
          <w:szCs w:val="24"/>
        </w:rPr>
        <w:t xml:space="preserve">(Judges 21:25). </w:t>
      </w:r>
    </w:p>
    <w:p w:rsidR="00640194" w:rsidRDefault="00640194" w:rsidP="00640194">
      <w:pPr>
        <w:pStyle w:val="ListParagraph"/>
        <w:numPr>
          <w:ilvl w:val="1"/>
          <w:numId w:val="1"/>
        </w:numPr>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 xml:space="preserve">Comment on “despise dominion.” </w:t>
      </w:r>
      <w:r w:rsidR="001A3DEA">
        <w:rPr>
          <w:rFonts w:ascii="Times New Roman" w:eastAsia="Times New Roman" w:hAnsi="Times New Roman" w:cs="Times New Roman"/>
          <w:b/>
          <w:sz w:val="24"/>
          <w:szCs w:val="24"/>
        </w:rPr>
        <w:t xml:space="preserve">Use </w:t>
      </w:r>
      <w:r w:rsidR="0069381A" w:rsidRPr="0064362A">
        <w:rPr>
          <w:rFonts w:ascii="Times New Roman" w:eastAsia="Times New Roman" w:hAnsi="Times New Roman" w:cs="Times New Roman"/>
          <w:b/>
          <w:sz w:val="24"/>
          <w:szCs w:val="24"/>
        </w:rPr>
        <w:t>I Corinthians</w:t>
      </w:r>
      <w:r w:rsidR="002C687B" w:rsidRPr="0064362A">
        <w:rPr>
          <w:rFonts w:ascii="Times New Roman" w:eastAsia="Times New Roman" w:hAnsi="Times New Roman" w:cs="Times New Roman"/>
          <w:b/>
          <w:sz w:val="24"/>
          <w:szCs w:val="24"/>
        </w:rPr>
        <w:t xml:space="preserve"> 12:3 and</w:t>
      </w:r>
      <w:r w:rsidR="0069381A" w:rsidRPr="0064362A">
        <w:rPr>
          <w:rFonts w:ascii="Times New Roman" w:eastAsia="Times New Roman" w:hAnsi="Times New Roman" w:cs="Times New Roman"/>
          <w:b/>
          <w:sz w:val="24"/>
          <w:szCs w:val="24"/>
        </w:rPr>
        <w:t xml:space="preserve"> Philippians 2:10.  Every knee shall bow</w:t>
      </w:r>
      <w:r w:rsidRPr="0064362A">
        <w:rPr>
          <w:rFonts w:ascii="Times New Roman" w:eastAsia="Times New Roman" w:hAnsi="Times New Roman" w:cs="Times New Roman"/>
          <w:b/>
          <w:sz w:val="24"/>
          <w:szCs w:val="24"/>
        </w:rPr>
        <w:t xml:space="preserve"> </w:t>
      </w:r>
      <w:r w:rsidRPr="0064362A">
        <w:rPr>
          <w:rStyle w:val="emphasis1"/>
          <w:rFonts w:ascii="Times New Roman" w:hAnsi="Times New Roman" w:cs="Times New Roman"/>
          <w:color w:val="auto"/>
        </w:rPr>
        <w:t xml:space="preserve">Despise dominion - </w:t>
      </w:r>
      <w:r w:rsidRPr="0064362A">
        <w:rPr>
          <w:rFonts w:ascii="Times New Roman" w:hAnsi="Times New Roman" w:cs="Times New Roman"/>
        </w:rPr>
        <w:t>They set all government at nought - they will come under no restraints; they despise all law, and wish to live as they list.</w:t>
      </w:r>
      <w:r w:rsidRPr="0064362A">
        <w:rPr>
          <w:rFonts w:ascii="Times New Roman" w:eastAsia="Times New Roman" w:hAnsi="Times New Roman" w:cs="Times New Roman"/>
          <w:b/>
          <w:sz w:val="24"/>
          <w:szCs w:val="24"/>
        </w:rPr>
        <w:t xml:space="preserve"> </w:t>
      </w:r>
    </w:p>
    <w:p w:rsidR="0064362A" w:rsidRPr="0064362A" w:rsidRDefault="0064362A" w:rsidP="00640194">
      <w:pPr>
        <w:pStyle w:val="ListParagraph"/>
        <w:numPr>
          <w:ilvl w:val="1"/>
          <w:numId w:val="1"/>
        </w:numPr>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Compare this with today’s disrespect of policeman in modern America.</w:t>
      </w:r>
    </w:p>
    <w:p w:rsidR="00640194" w:rsidRPr="0064362A" w:rsidRDefault="00AA147F" w:rsidP="00640194">
      <w:pPr>
        <w:pStyle w:val="ListParagraph"/>
        <w:numPr>
          <w:ilvl w:val="0"/>
          <w:numId w:val="1"/>
        </w:numPr>
        <w:tabs>
          <w:tab w:val="left" w:pos="2070"/>
        </w:tabs>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sidRPr="00694688">
        <w:rPr>
          <w:rFonts w:ascii="Times New Roman" w:eastAsia="Times New Roman" w:hAnsi="Times New Roman" w:cs="Times New Roman"/>
          <w:b/>
          <w:sz w:val="24"/>
          <w:szCs w:val="24"/>
          <w:bdr w:val="single" w:sz="4" w:space="0" w:color="auto"/>
        </w:rPr>
        <w:t>What does “</w:t>
      </w:r>
      <w:r w:rsidRPr="00694688">
        <w:rPr>
          <w:rFonts w:ascii="Times New Roman" w:eastAsia="Times New Roman" w:hAnsi="Times New Roman" w:cs="Times New Roman"/>
          <w:b/>
          <w:bCs/>
          <w:sz w:val="24"/>
          <w:szCs w:val="24"/>
          <w:bdr w:val="single" w:sz="4" w:space="0" w:color="auto"/>
        </w:rPr>
        <w:t>s</w:t>
      </w:r>
      <w:r w:rsidR="005018A8" w:rsidRPr="00694688">
        <w:rPr>
          <w:rFonts w:ascii="Times New Roman" w:eastAsia="Times New Roman" w:hAnsi="Times New Roman" w:cs="Times New Roman"/>
          <w:b/>
          <w:bCs/>
          <w:sz w:val="24"/>
          <w:szCs w:val="24"/>
          <w:bdr w:val="single" w:sz="4" w:space="0" w:color="auto"/>
        </w:rPr>
        <w:t>peak evil of dignitaries</w:t>
      </w:r>
      <w:r w:rsidRPr="00694688">
        <w:rPr>
          <w:rFonts w:ascii="Times New Roman" w:eastAsia="Times New Roman" w:hAnsi="Times New Roman" w:cs="Times New Roman"/>
          <w:b/>
          <w:bCs/>
          <w:sz w:val="24"/>
          <w:szCs w:val="24"/>
          <w:bdr w:val="single" w:sz="4" w:space="0" w:color="auto"/>
        </w:rPr>
        <w:t>” mean?</w:t>
      </w:r>
      <w:r w:rsidR="005018A8" w:rsidRPr="0064362A">
        <w:rPr>
          <w:rFonts w:ascii="Times New Roman" w:eastAsia="Times New Roman" w:hAnsi="Times New Roman" w:cs="Times New Roman"/>
          <w:sz w:val="24"/>
          <w:szCs w:val="24"/>
        </w:rPr>
        <w:t xml:space="preserve"> Probably these </w:t>
      </w:r>
      <w:r w:rsidR="005018A8" w:rsidRPr="0064362A">
        <w:rPr>
          <w:rFonts w:ascii="Times New Roman" w:eastAsia="Times New Roman" w:hAnsi="Times New Roman" w:cs="Times New Roman"/>
          <w:b/>
          <w:bCs/>
          <w:sz w:val="24"/>
          <w:szCs w:val="24"/>
        </w:rPr>
        <w:t>dignitaries</w:t>
      </w:r>
      <w:r w:rsidR="005018A8" w:rsidRPr="0064362A">
        <w:rPr>
          <w:rFonts w:ascii="Times New Roman" w:eastAsia="Times New Roman" w:hAnsi="Times New Roman" w:cs="Times New Roman"/>
          <w:sz w:val="24"/>
          <w:szCs w:val="24"/>
        </w:rPr>
        <w:t xml:space="preserve"> were the apostles or other leaders in the church. Their rejection of </w:t>
      </w:r>
      <w:r w:rsidR="005018A8" w:rsidRPr="0064362A">
        <w:rPr>
          <w:rFonts w:ascii="Times New Roman" w:eastAsia="Times New Roman" w:hAnsi="Times New Roman" w:cs="Times New Roman"/>
          <w:b/>
          <w:bCs/>
          <w:sz w:val="24"/>
          <w:szCs w:val="24"/>
        </w:rPr>
        <w:t>authority</w:t>
      </w:r>
      <w:r w:rsidR="005018A8" w:rsidRPr="0064362A">
        <w:rPr>
          <w:rFonts w:ascii="Times New Roman" w:eastAsia="Times New Roman" w:hAnsi="Times New Roman" w:cs="Times New Roman"/>
          <w:sz w:val="24"/>
          <w:szCs w:val="24"/>
        </w:rPr>
        <w:t xml:space="preserve"> was connected with their speaking </w:t>
      </w:r>
      <w:r w:rsidR="005018A8" w:rsidRPr="0064362A">
        <w:rPr>
          <w:rFonts w:ascii="Times New Roman" w:eastAsia="Times New Roman" w:hAnsi="Times New Roman" w:cs="Times New Roman"/>
          <w:b/>
          <w:bCs/>
          <w:sz w:val="24"/>
          <w:szCs w:val="24"/>
        </w:rPr>
        <w:t>evil of dignitaries</w:t>
      </w:r>
      <w:r w:rsidR="005018A8" w:rsidRPr="0064362A">
        <w:rPr>
          <w:rFonts w:ascii="Times New Roman" w:eastAsia="Times New Roman" w:hAnsi="Times New Roman" w:cs="Times New Roman"/>
          <w:sz w:val="24"/>
          <w:szCs w:val="24"/>
        </w:rPr>
        <w:t>.</w:t>
      </w:r>
    </w:p>
    <w:p w:rsidR="00AA147F" w:rsidRPr="0064362A" w:rsidRDefault="00AA147F" w:rsidP="00AA147F">
      <w:pPr>
        <w:pStyle w:val="ListParagraph"/>
        <w:numPr>
          <w:ilvl w:val="1"/>
          <w:numId w:val="1"/>
        </w:numPr>
        <w:tabs>
          <w:tab w:val="left" w:pos="2070"/>
        </w:tabs>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Who are the “dignitaries” referenced here?</w:t>
      </w:r>
    </w:p>
    <w:p w:rsidR="00640194" w:rsidRPr="0064362A" w:rsidRDefault="00640194" w:rsidP="00640194">
      <w:pPr>
        <w:pStyle w:val="ListParagraph"/>
        <w:numPr>
          <w:ilvl w:val="1"/>
          <w:numId w:val="1"/>
        </w:numPr>
        <w:tabs>
          <w:tab w:val="left" w:pos="2070"/>
        </w:tabs>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sidRPr="0064362A">
        <w:rPr>
          <w:rFonts w:ascii="Times New Roman" w:eastAsia="Times New Roman" w:hAnsi="Times New Roman" w:cs="Times New Roman"/>
          <w:b/>
          <w:sz w:val="24"/>
          <w:szCs w:val="24"/>
        </w:rPr>
        <w:t>Examine 2 Peter 2</w:t>
      </w:r>
      <w:r w:rsidRPr="0064362A">
        <w:rPr>
          <w:rStyle w:val="emphasis1"/>
          <w:rFonts w:ascii="Times New Roman" w:hAnsi="Times New Roman" w:cs="Times New Roman"/>
          <w:color w:val="auto"/>
          <w:sz w:val="24"/>
          <w:szCs w:val="24"/>
        </w:rPr>
        <w:t>:10-11. Speak evil of dignities -</w:t>
      </w:r>
      <w:r w:rsidR="00C6555C" w:rsidRPr="0064362A">
        <w:rPr>
          <w:rFonts w:ascii="Times New Roman" w:hAnsi="Times New Roman" w:cs="Times New Roman"/>
          <w:sz w:val="24"/>
          <w:szCs w:val="24"/>
        </w:rPr>
        <w:t>they</w:t>
      </w:r>
      <w:r w:rsidRPr="0064362A">
        <w:rPr>
          <w:rFonts w:ascii="Times New Roman" w:hAnsi="Times New Roman" w:cs="Times New Roman"/>
          <w:sz w:val="24"/>
          <w:szCs w:val="24"/>
        </w:rPr>
        <w:t xml:space="preserve"> blaspheme or speak in</w:t>
      </w:r>
      <w:r w:rsidR="001A3DEA">
        <w:rPr>
          <w:rFonts w:ascii="Times New Roman" w:hAnsi="Times New Roman" w:cs="Times New Roman"/>
          <w:sz w:val="24"/>
          <w:szCs w:val="24"/>
        </w:rPr>
        <w:t xml:space="preserve">juriously of supreme authority. </w:t>
      </w:r>
      <w:r w:rsidRPr="0064362A">
        <w:rPr>
          <w:rFonts w:ascii="Times New Roman" w:hAnsi="Times New Roman" w:cs="Times New Roman"/>
          <w:sz w:val="24"/>
          <w:szCs w:val="24"/>
        </w:rPr>
        <w:t>They treat governors and government with contempt, and calumniate and misrepresent all Divine and civil institutions</w:t>
      </w:r>
      <w:r w:rsidRPr="0064362A">
        <w:rPr>
          <w:rFonts w:ascii="Times New Roman" w:hAnsi="Times New Roman" w:cs="Times New Roman"/>
        </w:rPr>
        <w:t>.</w:t>
      </w:r>
    </w:p>
    <w:p w:rsidR="003A497B" w:rsidRPr="0064362A" w:rsidRDefault="001A3DEA" w:rsidP="0064362A">
      <w:pPr>
        <w:pStyle w:val="ListParagraph"/>
        <w:numPr>
          <w:ilvl w:val="0"/>
          <w:numId w:val="1"/>
        </w:numPr>
        <w:tabs>
          <w:tab w:val="left" w:pos="2070"/>
        </w:tabs>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Sum-up Jude 8 for t</w:t>
      </w:r>
      <w:r w:rsidR="002C687B" w:rsidRPr="0064362A">
        <w:rPr>
          <w:rFonts w:ascii="Times New Roman" w:eastAsia="Times New Roman" w:hAnsi="Times New Roman" w:cs="Times New Roman"/>
          <w:b/>
          <w:sz w:val="24"/>
          <w:szCs w:val="24"/>
        </w:rPr>
        <w:t>oday’s believer.</w:t>
      </w:r>
      <w:r w:rsidR="009653AB" w:rsidRPr="0064362A">
        <w:rPr>
          <w:rFonts w:ascii="Times New Roman" w:eastAsia="Times New Roman" w:hAnsi="Times New Roman" w:cs="Times New Roman"/>
          <w:b/>
          <w:sz w:val="24"/>
          <w:szCs w:val="24"/>
        </w:rPr>
        <w:t xml:space="preserve">  </w:t>
      </w:r>
      <w:r w:rsidR="00694688">
        <w:rPr>
          <w:rFonts w:ascii="Times New Roman" w:eastAsia="Times New Roman" w:hAnsi="Times New Roman" w:cs="Times New Roman"/>
          <w:b/>
          <w:sz w:val="32"/>
          <w:szCs w:val="32"/>
          <w:bdr w:val="single" w:sz="4" w:space="0" w:color="auto"/>
        </w:rPr>
        <w:t>Re-read</w:t>
      </w:r>
      <w:r w:rsidR="009653AB" w:rsidRPr="00694688">
        <w:rPr>
          <w:rFonts w:ascii="Times New Roman" w:eastAsia="Times New Roman" w:hAnsi="Times New Roman" w:cs="Times New Roman"/>
          <w:b/>
          <w:sz w:val="32"/>
          <w:szCs w:val="32"/>
          <w:bdr w:val="single" w:sz="4" w:space="0" w:color="auto"/>
        </w:rPr>
        <w:t xml:space="preserve"> 2 Peter 2 to re-cap.</w:t>
      </w:r>
    </w:p>
    <w:p w:rsidR="0064362A" w:rsidRPr="0064362A" w:rsidRDefault="0064362A" w:rsidP="0064362A">
      <w:pPr>
        <w:pStyle w:val="ListParagraph"/>
        <w:tabs>
          <w:tab w:val="left" w:pos="2070"/>
        </w:tabs>
        <w:autoSpaceDE w:val="0"/>
        <w:autoSpaceDN w:val="0"/>
        <w:spacing w:before="0" w:beforeAutospacing="0" w:after="0" w:afterAutospacing="0"/>
        <w:jc w:val="left"/>
        <w:textAlignment w:val="center"/>
        <w:rPr>
          <w:rFonts w:ascii="Times New Roman" w:eastAsia="Times New Roman" w:hAnsi="Times New Roman" w:cs="Times New Roman"/>
          <w:b/>
          <w:sz w:val="24"/>
          <w:szCs w:val="24"/>
        </w:rPr>
      </w:pPr>
    </w:p>
    <w:p w:rsidR="00C6555C" w:rsidRPr="0064362A" w:rsidRDefault="00C6555C" w:rsidP="003A497B">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MV Boli" w:eastAsia="Times New Roman" w:hAnsi="MV Boli" w:cs="MV Boli"/>
          <w:b/>
          <w:sz w:val="28"/>
          <w:szCs w:val="28"/>
        </w:rPr>
      </w:pPr>
      <w:r w:rsidRPr="0064362A">
        <w:rPr>
          <w:rFonts w:ascii="MV Boli" w:eastAsia="Times New Roman" w:hAnsi="MV Boli" w:cs="MV Boli"/>
          <w:b/>
          <w:sz w:val="28"/>
          <w:szCs w:val="28"/>
        </w:rPr>
        <w:t>And, here are the promises:</w:t>
      </w:r>
    </w:p>
    <w:p w:rsidR="00C6555C" w:rsidRPr="0064362A" w:rsidRDefault="00C6555C" w:rsidP="00C6555C">
      <w:pPr>
        <w:tabs>
          <w:tab w:val="left" w:pos="2070"/>
        </w:tabs>
        <w:autoSpaceDE w:val="0"/>
        <w:autoSpaceDN w:val="0"/>
        <w:spacing w:before="0" w:beforeAutospacing="0" w:after="0" w:afterAutospacing="0"/>
        <w:textAlignment w:val="center"/>
        <w:rPr>
          <w:rFonts w:ascii="Times New Roman" w:eastAsia="Times New Roman" w:hAnsi="Times New Roman" w:cs="Times New Roman"/>
          <w:b/>
          <w:sz w:val="24"/>
          <w:szCs w:val="24"/>
        </w:rPr>
      </w:pPr>
    </w:p>
    <w:p w:rsidR="009653AB" w:rsidRPr="0064362A" w:rsidRDefault="009653AB" w:rsidP="0064362A">
      <w:pPr>
        <w:autoSpaceDE w:val="0"/>
        <w:autoSpaceDN w:val="0"/>
        <w:spacing w:before="0" w:beforeAutospacing="0" w:after="0" w:afterAutospacing="0"/>
        <w:textAlignment w:val="center"/>
        <w:rPr>
          <w:rStyle w:val="text"/>
          <w:rFonts w:ascii="Times New Roman" w:hAnsi="Times New Roman" w:cs="Times New Roman"/>
          <w:b/>
          <w:sz w:val="24"/>
          <w:szCs w:val="24"/>
        </w:rPr>
      </w:pPr>
      <w:r w:rsidRPr="0064362A">
        <w:rPr>
          <w:rFonts w:ascii="Times New Roman" w:hAnsi="Times New Roman" w:cs="Times New Roman"/>
          <w:b/>
          <w:sz w:val="24"/>
          <w:szCs w:val="24"/>
        </w:rPr>
        <w:t>Romans 8:37, “</w:t>
      </w:r>
      <w:r w:rsidRPr="0064362A">
        <w:rPr>
          <w:rStyle w:val="text"/>
          <w:rFonts w:ascii="Times New Roman" w:hAnsi="Times New Roman" w:cs="Times New Roman"/>
          <w:b/>
          <w:sz w:val="24"/>
          <w:szCs w:val="24"/>
        </w:rPr>
        <w:t>Yet in all these things we are more than conquerors through Him who loved us.”</w:t>
      </w:r>
    </w:p>
    <w:p w:rsidR="009653AB" w:rsidRDefault="009653AB" w:rsidP="0064362A">
      <w:pPr>
        <w:shd w:val="clear" w:color="auto" w:fill="FFFFFF"/>
        <w:rPr>
          <w:rFonts w:ascii="Times New Roman" w:eastAsia="Times New Roman" w:hAnsi="Times New Roman" w:cs="Times New Roman"/>
          <w:b/>
          <w:sz w:val="24"/>
          <w:szCs w:val="24"/>
        </w:rPr>
      </w:pPr>
      <w:r w:rsidRPr="0064362A">
        <w:rPr>
          <w:rFonts w:ascii="Times New Roman" w:hAnsi="Times New Roman" w:cs="Times New Roman"/>
          <w:b/>
          <w:sz w:val="24"/>
          <w:szCs w:val="24"/>
        </w:rPr>
        <w:t>Romans 16:20, “</w:t>
      </w:r>
      <w:r w:rsidRPr="0064362A">
        <w:rPr>
          <w:rFonts w:ascii="Times New Roman" w:eastAsia="Times New Roman" w:hAnsi="Times New Roman" w:cs="Times New Roman"/>
          <w:b/>
          <w:sz w:val="24"/>
          <w:szCs w:val="24"/>
        </w:rPr>
        <w:t>The God of peace will crush Satan under your feet shortly.”</w:t>
      </w:r>
    </w:p>
    <w:p w:rsidR="00B05792" w:rsidRDefault="00B05792" w:rsidP="00B05792">
      <w:pPr>
        <w:pStyle w:val="line"/>
      </w:pPr>
      <w:r>
        <w:rPr>
          <w:b/>
        </w:rPr>
        <w:t xml:space="preserve">Micah 7:19, </w:t>
      </w:r>
      <w:r w:rsidRPr="00B05792">
        <w:rPr>
          <w:b/>
        </w:rPr>
        <w:t>“</w:t>
      </w:r>
      <w:r w:rsidRPr="00B05792">
        <w:rPr>
          <w:rStyle w:val="text"/>
          <w:b/>
        </w:rPr>
        <w:t>He will again have compassion on us,</w:t>
      </w:r>
      <w:r w:rsidRPr="00B05792">
        <w:rPr>
          <w:b/>
        </w:rPr>
        <w:t xml:space="preserve"> </w:t>
      </w:r>
      <w:proofErr w:type="gramStart"/>
      <w:r w:rsidRPr="00B05792">
        <w:rPr>
          <w:rStyle w:val="text"/>
          <w:b/>
        </w:rPr>
        <w:t>And</w:t>
      </w:r>
      <w:proofErr w:type="gramEnd"/>
      <w:r w:rsidRPr="00B05792">
        <w:rPr>
          <w:rStyle w:val="text"/>
          <w:b/>
        </w:rPr>
        <w:t xml:space="preserve"> will subdue our iniquities. You will cast all our</w:t>
      </w:r>
      <w:r>
        <w:rPr>
          <w:rStyle w:val="text"/>
          <w:b/>
          <w:vertAlign w:val="superscript"/>
        </w:rPr>
        <w:t xml:space="preserve"> </w:t>
      </w:r>
      <w:r w:rsidRPr="00B05792">
        <w:rPr>
          <w:rStyle w:val="text"/>
          <w:b/>
        </w:rPr>
        <w:t>sins into the depths of the sea.”</w:t>
      </w:r>
    </w:p>
    <w:p w:rsidR="00D54EFD" w:rsidRPr="0064362A" w:rsidRDefault="008C0A5C" w:rsidP="00B05792">
      <w:pPr>
        <w:shd w:val="clear" w:color="auto" w:fill="FFFFFF"/>
        <w:jc w:val="both"/>
        <w:rPr>
          <w:rFonts w:ascii="Times New Roman" w:hAnsi="Times New Roman" w:cs="Times New Roman"/>
          <w:b/>
          <w:sz w:val="24"/>
          <w:szCs w:val="24"/>
        </w:rPr>
      </w:pPr>
      <w:r w:rsidRPr="008C0A5C">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10_0_1_1443522074785_651" o:spid="_x0000_i1025" type="#_x0000_t75" alt="Jude Overview Chart View Chuck Swindoll's chart of Jude, which divides ..." style="width:24.3pt;height:24.3pt"/>
        </w:pict>
      </w:r>
      <w:r w:rsidR="00430F84" w:rsidRPr="00430F84">
        <w:rPr>
          <w:rFonts w:ascii="Arial" w:hAnsi="Arial" w:cs="Arial"/>
          <w:color w:val="000000"/>
        </w:rPr>
        <w:t xml:space="preserve"> </w:t>
      </w:r>
      <w:r w:rsidRPr="008C0A5C">
        <w:rPr>
          <w:rFonts w:ascii="Arial" w:hAnsi="Arial" w:cs="Arial"/>
          <w:color w:val="000000"/>
        </w:rPr>
        <w:pict>
          <v:shape id="_x0000_i1026" type="#_x0000_t75" alt="Jude Overview Chart View Chuck Swindoll's chart of Jude, which divides ..." style="width:24.3pt;height:24.3pt"/>
        </w:pict>
      </w:r>
      <w:r w:rsidR="00430F84" w:rsidRPr="00430F84">
        <w:rPr>
          <w:rFonts w:ascii="Arial" w:hAnsi="Arial" w:cs="Arial"/>
          <w:color w:val="000000"/>
        </w:rPr>
        <w:t xml:space="preserve"> </w:t>
      </w:r>
      <w:r w:rsidR="00430F84">
        <w:rPr>
          <w:rFonts w:ascii="Arial" w:hAnsi="Arial" w:cs="Arial"/>
          <w:noProof/>
          <w:color w:val="000000"/>
        </w:rPr>
        <w:drawing>
          <wp:inline distT="0" distB="0" distL="0" distR="0">
            <wp:extent cx="5943600" cy="3603181"/>
            <wp:effectExtent l="19050" t="0" r="0" b="0"/>
            <wp:docPr id="3" name="yui_3_10_0_1_1443522065501_1211" descr="Download this chart in MS Visio .V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3522065501_1211" descr="Download this chart in MS Visio .VSD"/>
                    <pic:cNvPicPr>
                      <a:picLocks noChangeAspect="1" noChangeArrowheads="1"/>
                    </pic:cNvPicPr>
                  </pic:nvPicPr>
                  <pic:blipFill>
                    <a:blip r:embed="rId30" cstate="print"/>
                    <a:srcRect/>
                    <a:stretch>
                      <a:fillRect/>
                    </a:stretch>
                  </pic:blipFill>
                  <pic:spPr bwMode="auto">
                    <a:xfrm>
                      <a:off x="0" y="0"/>
                      <a:ext cx="5943600" cy="3603181"/>
                    </a:xfrm>
                    <a:prstGeom prst="rect">
                      <a:avLst/>
                    </a:prstGeom>
                    <a:noFill/>
                    <a:ln w="9525">
                      <a:noFill/>
                      <a:miter lim="800000"/>
                      <a:headEnd/>
                      <a:tailEnd/>
                    </a:ln>
                  </pic:spPr>
                </pic:pic>
              </a:graphicData>
            </a:graphic>
          </wp:inline>
        </w:drawing>
      </w:r>
    </w:p>
    <w:p w:rsidR="00640194" w:rsidRDefault="009653AB" w:rsidP="009653AB">
      <w:pPr>
        <w:pStyle w:val="ListParagraph"/>
        <w:autoSpaceDE w:val="0"/>
        <w:autoSpaceDN w:val="0"/>
        <w:spacing w:before="0" w:beforeAutospacing="0" w:after="0" w:afterAutospacing="0"/>
        <w:ind w:left="1440"/>
        <w:jc w:val="left"/>
        <w:textAlignment w:val="center"/>
        <w:rPr>
          <w:rFonts w:ascii="Times New Roman" w:eastAsia="Times New Roman" w:hAnsi="Times New Roman" w:cs="Times New Roman"/>
          <w:b/>
          <w:sz w:val="24"/>
          <w:szCs w:val="24"/>
        </w:rPr>
      </w:pPr>
      <w:r>
        <w:rPr>
          <w:rFonts w:ascii="Lucida Sans Unicode" w:hAnsi="Lucida Sans Unicode" w:cs="Lucida Sans Unicode"/>
          <w:color w:val="555555"/>
          <w:sz w:val="20"/>
          <w:szCs w:val="20"/>
        </w:rPr>
        <w:lastRenderedPageBreak/>
        <w:t>.</w:t>
      </w:r>
    </w:p>
    <w:p w:rsidR="00640194" w:rsidRPr="00D1219A" w:rsidRDefault="00640194" w:rsidP="00640194">
      <w:pPr>
        <w:pStyle w:val="ListParagraph"/>
        <w:autoSpaceDE w:val="0"/>
        <w:autoSpaceDN w:val="0"/>
        <w:spacing w:before="0" w:beforeAutospacing="0" w:after="0" w:afterAutospacing="0"/>
        <w:ind w:left="1440"/>
        <w:jc w:val="left"/>
        <w:textAlignment w:val="center"/>
        <w:rPr>
          <w:rFonts w:ascii="Times New Roman" w:eastAsia="Times New Roman" w:hAnsi="Times New Roman" w:cs="Times New Roman"/>
          <w:b/>
          <w:sz w:val="24"/>
          <w:szCs w:val="24"/>
        </w:rPr>
      </w:pPr>
      <w:bookmarkStart w:id="0" w:name="Ge19_3"/>
      <w:bookmarkStart w:id="1" w:name="Ge19_13"/>
      <w:bookmarkStart w:id="2" w:name="Ge19_14"/>
      <w:bookmarkStart w:id="3" w:name="Ge19_15"/>
      <w:bookmarkStart w:id="4" w:name="Ge19_19"/>
      <w:bookmarkStart w:id="5" w:name="Ge19_20"/>
      <w:bookmarkStart w:id="6" w:name="Ge19_21"/>
      <w:bookmarkStart w:id="7" w:name="Ge19_23"/>
      <w:bookmarkStart w:id="8" w:name="Ge19_24"/>
      <w:bookmarkStart w:id="9" w:name="Ge19_25"/>
      <w:bookmarkStart w:id="10" w:name="Ge19_26"/>
      <w:bookmarkStart w:id="11" w:name="Ge19_27"/>
      <w:bookmarkEnd w:id="0"/>
      <w:bookmarkEnd w:id="1"/>
      <w:bookmarkEnd w:id="2"/>
      <w:bookmarkEnd w:id="3"/>
      <w:bookmarkEnd w:id="4"/>
      <w:bookmarkEnd w:id="5"/>
      <w:bookmarkEnd w:id="6"/>
      <w:bookmarkEnd w:id="7"/>
      <w:bookmarkEnd w:id="8"/>
      <w:bookmarkEnd w:id="9"/>
      <w:bookmarkEnd w:id="10"/>
      <w:bookmarkEnd w:id="11"/>
    </w:p>
    <w:sectPr w:rsidR="00640194" w:rsidRPr="00D1219A" w:rsidSect="003A497B">
      <w:headerReference w:type="default" r:id="rId31"/>
      <w:pgSz w:w="12240" w:h="15840"/>
      <w:pgMar w:top="1440" w:right="1440" w:bottom="1440" w:left="144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5F6" w:rsidRDefault="002C55F6" w:rsidP="003A497B">
      <w:pPr>
        <w:spacing w:before="0" w:after="0"/>
      </w:pPr>
      <w:r>
        <w:separator/>
      </w:r>
    </w:p>
  </w:endnote>
  <w:endnote w:type="continuationSeparator" w:id="0">
    <w:p w:rsidR="002C55F6" w:rsidRDefault="002C55F6" w:rsidP="003A497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latia SIL">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5F6" w:rsidRDefault="002C55F6" w:rsidP="003A497B">
      <w:pPr>
        <w:spacing w:before="0" w:after="0"/>
      </w:pPr>
      <w:r>
        <w:separator/>
      </w:r>
    </w:p>
  </w:footnote>
  <w:footnote w:type="continuationSeparator" w:id="0">
    <w:p w:rsidR="002C55F6" w:rsidRDefault="002C55F6" w:rsidP="003A497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82430"/>
      <w:docPartObj>
        <w:docPartGallery w:val="Page Numbers (Top of Page)"/>
        <w:docPartUnique/>
      </w:docPartObj>
    </w:sdtPr>
    <w:sdtEndPr>
      <w:rPr>
        <w:color w:val="7F7F7F" w:themeColor="background1" w:themeShade="7F"/>
        <w:spacing w:val="60"/>
      </w:rPr>
    </w:sdtEndPr>
    <w:sdtContent>
      <w:p w:rsidR="00AA147F" w:rsidRDefault="008C0A5C">
        <w:pPr>
          <w:pStyle w:val="Header"/>
          <w:pBdr>
            <w:bottom w:val="single" w:sz="4" w:space="1" w:color="D9D9D9" w:themeColor="background1" w:themeShade="D9"/>
          </w:pBdr>
          <w:rPr>
            <w:b/>
          </w:rPr>
        </w:pPr>
        <w:fldSimple w:instr=" PAGE   \* MERGEFORMAT ">
          <w:r w:rsidR="002C1936" w:rsidRPr="002C1936">
            <w:rPr>
              <w:b/>
              <w:noProof/>
            </w:rPr>
            <w:t>31</w:t>
          </w:r>
        </w:fldSimple>
        <w:r w:rsidR="00AA147F">
          <w:rPr>
            <w:b/>
          </w:rPr>
          <w:t xml:space="preserve"> | </w:t>
        </w:r>
        <w:r w:rsidR="00AA147F">
          <w:rPr>
            <w:color w:val="7F7F7F" w:themeColor="background1" w:themeShade="7F"/>
            <w:spacing w:val="60"/>
          </w:rPr>
          <w:t>Page</w:t>
        </w:r>
      </w:p>
    </w:sdtContent>
  </w:sdt>
  <w:p w:rsidR="00AA147F" w:rsidRDefault="00AA14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114D"/>
    <w:multiLevelType w:val="hybridMultilevel"/>
    <w:tmpl w:val="F79A9784"/>
    <w:lvl w:ilvl="0" w:tplc="418ABC5E">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EA8067E"/>
    <w:multiLevelType w:val="hybridMultilevel"/>
    <w:tmpl w:val="A9F6C78E"/>
    <w:lvl w:ilvl="0" w:tplc="F21233AE">
      <w:start w:val="1"/>
      <w:numFmt w:val="decimal"/>
      <w:lvlText w:val="%1."/>
      <w:lvlJc w:val="left"/>
      <w:pPr>
        <w:ind w:left="720" w:hanging="360"/>
      </w:pPr>
      <w:rPr>
        <w:rFonts w:hint="default"/>
        <w:b/>
      </w:rPr>
    </w:lvl>
    <w:lvl w:ilvl="1" w:tplc="4CCEE20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2020E"/>
    <w:rsid w:val="0000064A"/>
    <w:rsid w:val="00001010"/>
    <w:rsid w:val="00001302"/>
    <w:rsid w:val="00001410"/>
    <w:rsid w:val="0000166C"/>
    <w:rsid w:val="00001BFA"/>
    <w:rsid w:val="00002EE2"/>
    <w:rsid w:val="000034A6"/>
    <w:rsid w:val="00003D52"/>
    <w:rsid w:val="00006512"/>
    <w:rsid w:val="00007221"/>
    <w:rsid w:val="000075BA"/>
    <w:rsid w:val="00007A47"/>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6BFB"/>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77F54"/>
    <w:rsid w:val="00080517"/>
    <w:rsid w:val="00081099"/>
    <w:rsid w:val="000811B5"/>
    <w:rsid w:val="00081267"/>
    <w:rsid w:val="000812F0"/>
    <w:rsid w:val="000814E7"/>
    <w:rsid w:val="000816F7"/>
    <w:rsid w:val="00081FB9"/>
    <w:rsid w:val="0008204F"/>
    <w:rsid w:val="0008247F"/>
    <w:rsid w:val="00082C1B"/>
    <w:rsid w:val="0008318D"/>
    <w:rsid w:val="00084367"/>
    <w:rsid w:val="00084743"/>
    <w:rsid w:val="00084E3F"/>
    <w:rsid w:val="000850A6"/>
    <w:rsid w:val="00085912"/>
    <w:rsid w:val="000859B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8EA"/>
    <w:rsid w:val="00146A12"/>
    <w:rsid w:val="00147228"/>
    <w:rsid w:val="0014727C"/>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70B"/>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3DEA"/>
    <w:rsid w:val="001A4610"/>
    <w:rsid w:val="001A4AA6"/>
    <w:rsid w:val="001A4EE5"/>
    <w:rsid w:val="001A5E26"/>
    <w:rsid w:val="001A5F33"/>
    <w:rsid w:val="001A6446"/>
    <w:rsid w:val="001A6572"/>
    <w:rsid w:val="001A65EA"/>
    <w:rsid w:val="001A6A39"/>
    <w:rsid w:val="001A6ADC"/>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2E4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572"/>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936"/>
    <w:rsid w:val="002C1B7A"/>
    <w:rsid w:val="002C1C0F"/>
    <w:rsid w:val="002C2360"/>
    <w:rsid w:val="002C295E"/>
    <w:rsid w:val="002C3105"/>
    <w:rsid w:val="002C3C7C"/>
    <w:rsid w:val="002C4601"/>
    <w:rsid w:val="002C4AB0"/>
    <w:rsid w:val="002C4AD5"/>
    <w:rsid w:val="002C55F6"/>
    <w:rsid w:val="002C5A48"/>
    <w:rsid w:val="002C5B1E"/>
    <w:rsid w:val="002C64DF"/>
    <w:rsid w:val="002C687B"/>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6BA"/>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E5A"/>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16"/>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752"/>
    <w:rsid w:val="003A1A04"/>
    <w:rsid w:val="003A21F1"/>
    <w:rsid w:val="003A2611"/>
    <w:rsid w:val="003A2A4B"/>
    <w:rsid w:val="003A3C50"/>
    <w:rsid w:val="003A3CEA"/>
    <w:rsid w:val="003A4582"/>
    <w:rsid w:val="003A497B"/>
    <w:rsid w:val="003A4A4E"/>
    <w:rsid w:val="003A4C75"/>
    <w:rsid w:val="003A4EB7"/>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084"/>
    <w:rsid w:val="003F5A6E"/>
    <w:rsid w:val="003F5B2A"/>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2C6"/>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6BC8"/>
    <w:rsid w:val="00427278"/>
    <w:rsid w:val="004272C0"/>
    <w:rsid w:val="004277CD"/>
    <w:rsid w:val="00427937"/>
    <w:rsid w:val="004304A5"/>
    <w:rsid w:val="004304BC"/>
    <w:rsid w:val="004309D3"/>
    <w:rsid w:val="00430A75"/>
    <w:rsid w:val="00430CDB"/>
    <w:rsid w:val="00430F84"/>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101"/>
    <w:rsid w:val="00470667"/>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BAC"/>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4CD2"/>
    <w:rsid w:val="004C5CE8"/>
    <w:rsid w:val="004C610B"/>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D36"/>
    <w:rsid w:val="004F34F1"/>
    <w:rsid w:val="004F3A23"/>
    <w:rsid w:val="004F3A9C"/>
    <w:rsid w:val="004F41E8"/>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8A8"/>
    <w:rsid w:val="005019F6"/>
    <w:rsid w:val="00501A14"/>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76F"/>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64C"/>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2DBE"/>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5C75"/>
    <w:rsid w:val="005661B2"/>
    <w:rsid w:val="0056623F"/>
    <w:rsid w:val="00566C73"/>
    <w:rsid w:val="00567CB0"/>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16B"/>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1044"/>
    <w:rsid w:val="005F1BDC"/>
    <w:rsid w:val="005F1CFD"/>
    <w:rsid w:val="005F28EB"/>
    <w:rsid w:val="005F33DA"/>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202CB"/>
    <w:rsid w:val="00620425"/>
    <w:rsid w:val="0062066A"/>
    <w:rsid w:val="00620A1D"/>
    <w:rsid w:val="00620D74"/>
    <w:rsid w:val="00621080"/>
    <w:rsid w:val="0062163A"/>
    <w:rsid w:val="00621928"/>
    <w:rsid w:val="00621A21"/>
    <w:rsid w:val="00621DA8"/>
    <w:rsid w:val="0062293F"/>
    <w:rsid w:val="00624BD4"/>
    <w:rsid w:val="00624BE1"/>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194"/>
    <w:rsid w:val="006405FB"/>
    <w:rsid w:val="006415B6"/>
    <w:rsid w:val="00641A2D"/>
    <w:rsid w:val="006427D0"/>
    <w:rsid w:val="00642D47"/>
    <w:rsid w:val="0064362A"/>
    <w:rsid w:val="0064377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4ED"/>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381A"/>
    <w:rsid w:val="0069410D"/>
    <w:rsid w:val="0069439C"/>
    <w:rsid w:val="0069448A"/>
    <w:rsid w:val="006945D8"/>
    <w:rsid w:val="0069468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8E2"/>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5C69"/>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0E67"/>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3F9"/>
    <w:rsid w:val="008476C1"/>
    <w:rsid w:val="00847D2A"/>
    <w:rsid w:val="00850273"/>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AC2"/>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A5C"/>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43D"/>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4CCC"/>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57FDE"/>
    <w:rsid w:val="00960158"/>
    <w:rsid w:val="00960206"/>
    <w:rsid w:val="0096069A"/>
    <w:rsid w:val="00960832"/>
    <w:rsid w:val="00960A84"/>
    <w:rsid w:val="00961251"/>
    <w:rsid w:val="00961873"/>
    <w:rsid w:val="00961D90"/>
    <w:rsid w:val="00961F1E"/>
    <w:rsid w:val="009621BC"/>
    <w:rsid w:val="009641CD"/>
    <w:rsid w:val="009645B8"/>
    <w:rsid w:val="009647FD"/>
    <w:rsid w:val="00965091"/>
    <w:rsid w:val="009653AB"/>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602"/>
    <w:rsid w:val="00A04A65"/>
    <w:rsid w:val="00A0530C"/>
    <w:rsid w:val="00A05A59"/>
    <w:rsid w:val="00A05C4A"/>
    <w:rsid w:val="00A05C75"/>
    <w:rsid w:val="00A062C9"/>
    <w:rsid w:val="00A0664E"/>
    <w:rsid w:val="00A06DA2"/>
    <w:rsid w:val="00A06E63"/>
    <w:rsid w:val="00A07702"/>
    <w:rsid w:val="00A0776C"/>
    <w:rsid w:val="00A07F20"/>
    <w:rsid w:val="00A07FC2"/>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B0B"/>
    <w:rsid w:val="00A23D4C"/>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664"/>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67FBD"/>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47F"/>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0"/>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5792"/>
    <w:rsid w:val="00B06A66"/>
    <w:rsid w:val="00B07397"/>
    <w:rsid w:val="00B07809"/>
    <w:rsid w:val="00B07A58"/>
    <w:rsid w:val="00B07F35"/>
    <w:rsid w:val="00B10221"/>
    <w:rsid w:val="00B10857"/>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46"/>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152"/>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CB2"/>
    <w:rsid w:val="00BE3E4B"/>
    <w:rsid w:val="00BE4643"/>
    <w:rsid w:val="00BE46D8"/>
    <w:rsid w:val="00BE49DD"/>
    <w:rsid w:val="00BE4ED1"/>
    <w:rsid w:val="00BE518D"/>
    <w:rsid w:val="00BE520C"/>
    <w:rsid w:val="00BE5224"/>
    <w:rsid w:val="00BE5266"/>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FD"/>
    <w:rsid w:val="00BF7378"/>
    <w:rsid w:val="00BF7B96"/>
    <w:rsid w:val="00C00912"/>
    <w:rsid w:val="00C00E5B"/>
    <w:rsid w:val="00C012F2"/>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7B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555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5B5A"/>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99D"/>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19A"/>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4EFD"/>
    <w:rsid w:val="00D55395"/>
    <w:rsid w:val="00D55AFA"/>
    <w:rsid w:val="00D567D8"/>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4F"/>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20E"/>
    <w:rsid w:val="00E20F05"/>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36DF"/>
    <w:rsid w:val="00F34105"/>
    <w:rsid w:val="00F3412A"/>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25AC"/>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0C1F"/>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443D"/>
    <w:rPr>
      <w:strike w:val="0"/>
      <w:dstrike w:val="0"/>
      <w:color w:val="666193"/>
      <w:u w:val="none"/>
      <w:effect w:val="none"/>
    </w:rPr>
  </w:style>
  <w:style w:type="paragraph" w:styleId="NormalWeb">
    <w:name w:val="Normal (Web)"/>
    <w:basedOn w:val="Normal"/>
    <w:uiPriority w:val="99"/>
    <w:unhideWhenUsed/>
    <w:rsid w:val="008E443D"/>
    <w:pPr>
      <w:jc w:val="left"/>
    </w:pPr>
    <w:rPr>
      <w:rFonts w:ascii="Times New Roman" w:eastAsia="Times New Roman" w:hAnsi="Times New Roman" w:cs="Times New Roman"/>
      <w:sz w:val="24"/>
      <w:szCs w:val="24"/>
    </w:rPr>
  </w:style>
  <w:style w:type="paragraph" w:customStyle="1" w:styleId="bibletext">
    <w:name w:val="bibletext"/>
    <w:basedOn w:val="Normal"/>
    <w:rsid w:val="005018A8"/>
    <w:pPr>
      <w:overflowPunct w:val="0"/>
      <w:autoSpaceDE w:val="0"/>
      <w:autoSpaceDN w:val="0"/>
      <w:spacing w:before="0" w:beforeAutospacing="0" w:after="0" w:afterAutospacing="0"/>
      <w:ind w:left="720"/>
      <w:jc w:val="left"/>
    </w:pPr>
    <w:rPr>
      <w:rFonts w:ascii="Times New Roman" w:eastAsia="Times New Roman" w:hAnsi="Times New Roman" w:cs="Times New Roman"/>
      <w:color w:val="800000"/>
      <w:sz w:val="28"/>
      <w:szCs w:val="28"/>
    </w:rPr>
  </w:style>
  <w:style w:type="paragraph" w:styleId="ListParagraph">
    <w:name w:val="List Paragraph"/>
    <w:basedOn w:val="Normal"/>
    <w:uiPriority w:val="34"/>
    <w:qFormat/>
    <w:rsid w:val="005018A8"/>
    <w:pPr>
      <w:ind w:left="720"/>
      <w:contextualSpacing/>
    </w:pPr>
  </w:style>
  <w:style w:type="character" w:customStyle="1" w:styleId="label1">
    <w:name w:val="label1"/>
    <w:basedOn w:val="DefaultParagraphFont"/>
    <w:rsid w:val="00B07397"/>
  </w:style>
  <w:style w:type="character" w:customStyle="1" w:styleId="content9">
    <w:name w:val="content9"/>
    <w:basedOn w:val="DefaultParagraphFont"/>
    <w:rsid w:val="00B07397"/>
  </w:style>
  <w:style w:type="character" w:customStyle="1" w:styleId="note3">
    <w:name w:val="note3"/>
    <w:basedOn w:val="DefaultParagraphFont"/>
    <w:rsid w:val="00B07397"/>
  </w:style>
  <w:style w:type="character" w:customStyle="1" w:styleId="xref">
    <w:name w:val="xref"/>
    <w:basedOn w:val="DefaultParagraphFont"/>
    <w:rsid w:val="00B07397"/>
  </w:style>
  <w:style w:type="character" w:customStyle="1" w:styleId="emphasis1">
    <w:name w:val="emphasis1"/>
    <w:basedOn w:val="DefaultParagraphFont"/>
    <w:rsid w:val="00640194"/>
    <w:rPr>
      <w:b/>
      <w:bCs/>
      <w:color w:val="781F66"/>
    </w:rPr>
  </w:style>
  <w:style w:type="character" w:customStyle="1" w:styleId="greek-hebrew1">
    <w:name w:val="greek-hebrew1"/>
    <w:basedOn w:val="DefaultParagraphFont"/>
    <w:rsid w:val="00640194"/>
    <w:rPr>
      <w:rFonts w:ascii="Galatia SIL" w:hAnsi="Galatia SIL" w:hint="default"/>
      <w:sz w:val="27"/>
      <w:szCs w:val="27"/>
    </w:rPr>
  </w:style>
  <w:style w:type="character" w:customStyle="1" w:styleId="scriptref">
    <w:name w:val="scriptref"/>
    <w:basedOn w:val="DefaultParagraphFont"/>
    <w:rsid w:val="00A07F20"/>
  </w:style>
  <w:style w:type="paragraph" w:styleId="BalloonText">
    <w:name w:val="Balloon Text"/>
    <w:basedOn w:val="Normal"/>
    <w:link w:val="BalloonTextChar"/>
    <w:uiPriority w:val="99"/>
    <w:semiHidden/>
    <w:unhideWhenUsed/>
    <w:rsid w:val="00C012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2F2"/>
    <w:rPr>
      <w:rFonts w:ascii="Tahoma" w:hAnsi="Tahoma" w:cs="Tahoma"/>
      <w:sz w:val="16"/>
      <w:szCs w:val="16"/>
    </w:rPr>
  </w:style>
  <w:style w:type="paragraph" w:styleId="Header">
    <w:name w:val="header"/>
    <w:basedOn w:val="Normal"/>
    <w:link w:val="HeaderChar"/>
    <w:uiPriority w:val="99"/>
    <w:unhideWhenUsed/>
    <w:rsid w:val="003A497B"/>
    <w:pPr>
      <w:tabs>
        <w:tab w:val="center" w:pos="4680"/>
        <w:tab w:val="right" w:pos="9360"/>
      </w:tabs>
      <w:spacing w:before="0" w:after="0"/>
    </w:pPr>
  </w:style>
  <w:style w:type="character" w:customStyle="1" w:styleId="HeaderChar">
    <w:name w:val="Header Char"/>
    <w:basedOn w:val="DefaultParagraphFont"/>
    <w:link w:val="Header"/>
    <w:uiPriority w:val="99"/>
    <w:rsid w:val="003A497B"/>
  </w:style>
  <w:style w:type="paragraph" w:styleId="Footer">
    <w:name w:val="footer"/>
    <w:basedOn w:val="Normal"/>
    <w:link w:val="FooterChar"/>
    <w:uiPriority w:val="99"/>
    <w:semiHidden/>
    <w:unhideWhenUsed/>
    <w:rsid w:val="003A497B"/>
    <w:pPr>
      <w:tabs>
        <w:tab w:val="center" w:pos="4680"/>
        <w:tab w:val="right" w:pos="9360"/>
      </w:tabs>
      <w:spacing w:before="0" w:after="0"/>
    </w:pPr>
  </w:style>
  <w:style w:type="character" w:customStyle="1" w:styleId="FooterChar">
    <w:name w:val="Footer Char"/>
    <w:basedOn w:val="DefaultParagraphFont"/>
    <w:link w:val="Footer"/>
    <w:uiPriority w:val="99"/>
    <w:semiHidden/>
    <w:rsid w:val="003A497B"/>
  </w:style>
  <w:style w:type="character" w:customStyle="1" w:styleId="text">
    <w:name w:val="text"/>
    <w:basedOn w:val="DefaultParagraphFont"/>
    <w:rsid w:val="009653AB"/>
  </w:style>
  <w:style w:type="character" w:customStyle="1" w:styleId="bld">
    <w:name w:val="bld"/>
    <w:basedOn w:val="DefaultParagraphFont"/>
    <w:rsid w:val="00470101"/>
  </w:style>
  <w:style w:type="character" w:customStyle="1" w:styleId="accented">
    <w:name w:val="accented"/>
    <w:basedOn w:val="DefaultParagraphFont"/>
    <w:rsid w:val="0019270B"/>
  </w:style>
  <w:style w:type="character" w:customStyle="1" w:styleId="cmtword">
    <w:name w:val="cmt_word"/>
    <w:basedOn w:val="DefaultParagraphFont"/>
    <w:rsid w:val="0019270B"/>
  </w:style>
  <w:style w:type="character" w:styleId="Strong">
    <w:name w:val="Strong"/>
    <w:basedOn w:val="DefaultParagraphFont"/>
    <w:uiPriority w:val="22"/>
    <w:qFormat/>
    <w:rsid w:val="001A3DEA"/>
    <w:rPr>
      <w:b/>
      <w:bCs/>
    </w:rPr>
  </w:style>
  <w:style w:type="paragraph" w:customStyle="1" w:styleId="line">
    <w:name w:val="line"/>
    <w:basedOn w:val="Normal"/>
    <w:rsid w:val="00B05792"/>
    <w:pPr>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B23246"/>
    <w:rPr>
      <w:i/>
      <w:iCs/>
    </w:rPr>
  </w:style>
</w:styles>
</file>

<file path=word/webSettings.xml><?xml version="1.0" encoding="utf-8"?>
<w:webSettings xmlns:r="http://schemas.openxmlformats.org/officeDocument/2006/relationships" xmlns:w="http://schemas.openxmlformats.org/wordprocessingml/2006/main">
  <w:divs>
    <w:div w:id="53741770">
      <w:bodyDiv w:val="1"/>
      <w:marLeft w:val="0"/>
      <w:marRight w:val="0"/>
      <w:marTop w:val="0"/>
      <w:marBottom w:val="0"/>
      <w:divBdr>
        <w:top w:val="none" w:sz="0" w:space="0" w:color="auto"/>
        <w:left w:val="none" w:sz="0" w:space="0" w:color="auto"/>
        <w:bottom w:val="none" w:sz="0" w:space="0" w:color="auto"/>
        <w:right w:val="none" w:sz="0" w:space="0" w:color="auto"/>
      </w:divBdr>
      <w:divsChild>
        <w:div w:id="847333661">
          <w:marLeft w:val="0"/>
          <w:marRight w:val="0"/>
          <w:marTop w:val="0"/>
          <w:marBottom w:val="0"/>
          <w:divBdr>
            <w:top w:val="none" w:sz="0" w:space="0" w:color="auto"/>
            <w:left w:val="none" w:sz="0" w:space="0" w:color="auto"/>
            <w:bottom w:val="none" w:sz="0" w:space="0" w:color="auto"/>
            <w:right w:val="none" w:sz="0" w:space="0" w:color="auto"/>
          </w:divBdr>
          <w:divsChild>
            <w:div w:id="993723400">
              <w:marLeft w:val="0"/>
              <w:marRight w:val="0"/>
              <w:marTop w:val="0"/>
              <w:marBottom w:val="0"/>
              <w:divBdr>
                <w:top w:val="none" w:sz="0" w:space="0" w:color="auto"/>
                <w:left w:val="none" w:sz="0" w:space="0" w:color="auto"/>
                <w:bottom w:val="none" w:sz="0" w:space="0" w:color="auto"/>
                <w:right w:val="none" w:sz="0" w:space="0" w:color="auto"/>
              </w:divBdr>
              <w:divsChild>
                <w:div w:id="956519868">
                  <w:marLeft w:val="0"/>
                  <w:marRight w:val="0"/>
                  <w:marTop w:val="0"/>
                  <w:marBottom w:val="167"/>
                  <w:divBdr>
                    <w:top w:val="none" w:sz="0" w:space="0" w:color="auto"/>
                    <w:left w:val="none" w:sz="0" w:space="0" w:color="auto"/>
                    <w:bottom w:val="none" w:sz="0" w:space="0" w:color="auto"/>
                    <w:right w:val="none" w:sz="0" w:space="0" w:color="auto"/>
                  </w:divBdr>
                  <w:divsChild>
                    <w:div w:id="823932509">
                      <w:marLeft w:val="0"/>
                      <w:marRight w:val="0"/>
                      <w:marTop w:val="0"/>
                      <w:marBottom w:val="0"/>
                      <w:divBdr>
                        <w:top w:val="none" w:sz="0" w:space="0" w:color="auto"/>
                        <w:left w:val="none" w:sz="0" w:space="0" w:color="auto"/>
                        <w:bottom w:val="none" w:sz="0" w:space="0" w:color="auto"/>
                        <w:right w:val="none" w:sz="0" w:space="0" w:color="auto"/>
                      </w:divBdr>
                      <w:divsChild>
                        <w:div w:id="1290011045">
                          <w:marLeft w:val="0"/>
                          <w:marRight w:val="0"/>
                          <w:marTop w:val="0"/>
                          <w:marBottom w:val="0"/>
                          <w:divBdr>
                            <w:top w:val="none" w:sz="0" w:space="0" w:color="auto"/>
                            <w:left w:val="none" w:sz="0" w:space="0" w:color="auto"/>
                            <w:bottom w:val="none" w:sz="0" w:space="0" w:color="auto"/>
                            <w:right w:val="none" w:sz="0" w:space="0" w:color="auto"/>
                          </w:divBdr>
                          <w:divsChild>
                            <w:div w:id="1662734463">
                              <w:marLeft w:val="0"/>
                              <w:marRight w:val="0"/>
                              <w:marTop w:val="0"/>
                              <w:marBottom w:val="0"/>
                              <w:divBdr>
                                <w:top w:val="none" w:sz="0" w:space="0" w:color="auto"/>
                                <w:left w:val="none" w:sz="0" w:space="0" w:color="auto"/>
                                <w:bottom w:val="none" w:sz="0" w:space="0" w:color="auto"/>
                                <w:right w:val="none" w:sz="0" w:space="0" w:color="auto"/>
                              </w:divBdr>
                              <w:divsChild>
                                <w:div w:id="2052876485">
                                  <w:marLeft w:val="0"/>
                                  <w:marRight w:val="0"/>
                                  <w:marTop w:val="0"/>
                                  <w:marBottom w:val="0"/>
                                  <w:divBdr>
                                    <w:top w:val="none" w:sz="0" w:space="0" w:color="auto"/>
                                    <w:left w:val="none" w:sz="0" w:space="0" w:color="auto"/>
                                    <w:bottom w:val="none" w:sz="0" w:space="0" w:color="auto"/>
                                    <w:right w:val="none" w:sz="0" w:space="0" w:color="auto"/>
                                  </w:divBdr>
                                </w:div>
                              </w:divsChild>
                            </w:div>
                            <w:div w:id="1253009712">
                              <w:marLeft w:val="0"/>
                              <w:marRight w:val="0"/>
                              <w:marTop w:val="0"/>
                              <w:marBottom w:val="0"/>
                              <w:divBdr>
                                <w:top w:val="none" w:sz="0" w:space="0" w:color="auto"/>
                                <w:left w:val="none" w:sz="0" w:space="0" w:color="auto"/>
                                <w:bottom w:val="none" w:sz="0" w:space="0" w:color="auto"/>
                                <w:right w:val="none" w:sz="0" w:space="0" w:color="auto"/>
                              </w:divBdr>
                              <w:divsChild>
                                <w:div w:id="996499014">
                                  <w:marLeft w:val="0"/>
                                  <w:marRight w:val="0"/>
                                  <w:marTop w:val="0"/>
                                  <w:marBottom w:val="0"/>
                                  <w:divBdr>
                                    <w:top w:val="none" w:sz="0" w:space="0" w:color="auto"/>
                                    <w:left w:val="none" w:sz="0" w:space="0" w:color="auto"/>
                                    <w:bottom w:val="none" w:sz="0" w:space="0" w:color="auto"/>
                                    <w:right w:val="none" w:sz="0" w:space="0" w:color="auto"/>
                                  </w:divBdr>
                                </w:div>
                              </w:divsChild>
                            </w:div>
                            <w:div w:id="536697257">
                              <w:marLeft w:val="0"/>
                              <w:marRight w:val="0"/>
                              <w:marTop w:val="0"/>
                              <w:marBottom w:val="0"/>
                              <w:divBdr>
                                <w:top w:val="none" w:sz="0" w:space="0" w:color="auto"/>
                                <w:left w:val="none" w:sz="0" w:space="0" w:color="auto"/>
                                <w:bottom w:val="none" w:sz="0" w:space="0" w:color="auto"/>
                                <w:right w:val="none" w:sz="0" w:space="0" w:color="auto"/>
                              </w:divBdr>
                              <w:divsChild>
                                <w:div w:id="21154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603821">
      <w:bodyDiv w:val="1"/>
      <w:marLeft w:val="0"/>
      <w:marRight w:val="0"/>
      <w:marTop w:val="0"/>
      <w:marBottom w:val="0"/>
      <w:divBdr>
        <w:top w:val="none" w:sz="0" w:space="0" w:color="auto"/>
        <w:left w:val="none" w:sz="0" w:space="0" w:color="auto"/>
        <w:bottom w:val="none" w:sz="0" w:space="0" w:color="auto"/>
        <w:right w:val="none" w:sz="0" w:space="0" w:color="auto"/>
      </w:divBdr>
    </w:div>
    <w:div w:id="737289812">
      <w:bodyDiv w:val="1"/>
      <w:marLeft w:val="0"/>
      <w:marRight w:val="0"/>
      <w:marTop w:val="0"/>
      <w:marBottom w:val="0"/>
      <w:divBdr>
        <w:top w:val="none" w:sz="0" w:space="0" w:color="auto"/>
        <w:left w:val="none" w:sz="0" w:space="0" w:color="auto"/>
        <w:bottom w:val="none" w:sz="0" w:space="0" w:color="auto"/>
        <w:right w:val="none" w:sz="0" w:space="0" w:color="auto"/>
      </w:divBdr>
      <w:divsChild>
        <w:div w:id="2099520172">
          <w:marLeft w:val="0"/>
          <w:marRight w:val="0"/>
          <w:marTop w:val="0"/>
          <w:marBottom w:val="0"/>
          <w:divBdr>
            <w:top w:val="none" w:sz="0" w:space="0" w:color="auto"/>
            <w:left w:val="none" w:sz="0" w:space="0" w:color="auto"/>
            <w:bottom w:val="none" w:sz="0" w:space="0" w:color="auto"/>
            <w:right w:val="none" w:sz="0" w:space="0" w:color="auto"/>
          </w:divBdr>
          <w:divsChild>
            <w:div w:id="1907957272">
              <w:marLeft w:val="0"/>
              <w:marRight w:val="0"/>
              <w:marTop w:val="0"/>
              <w:marBottom w:val="0"/>
              <w:divBdr>
                <w:top w:val="none" w:sz="0" w:space="0" w:color="auto"/>
                <w:left w:val="none" w:sz="0" w:space="0" w:color="auto"/>
                <w:bottom w:val="none" w:sz="0" w:space="0" w:color="auto"/>
                <w:right w:val="none" w:sz="0" w:space="0" w:color="auto"/>
              </w:divBdr>
              <w:divsChild>
                <w:div w:id="1239096361">
                  <w:marLeft w:val="0"/>
                  <w:marRight w:val="0"/>
                  <w:marTop w:val="0"/>
                  <w:marBottom w:val="167"/>
                  <w:divBdr>
                    <w:top w:val="none" w:sz="0" w:space="0" w:color="auto"/>
                    <w:left w:val="none" w:sz="0" w:space="0" w:color="auto"/>
                    <w:bottom w:val="none" w:sz="0" w:space="0" w:color="auto"/>
                    <w:right w:val="none" w:sz="0" w:space="0" w:color="auto"/>
                  </w:divBdr>
                  <w:divsChild>
                    <w:div w:id="224686930">
                      <w:marLeft w:val="0"/>
                      <w:marRight w:val="0"/>
                      <w:marTop w:val="0"/>
                      <w:marBottom w:val="0"/>
                      <w:divBdr>
                        <w:top w:val="none" w:sz="0" w:space="0" w:color="auto"/>
                        <w:left w:val="none" w:sz="0" w:space="0" w:color="auto"/>
                        <w:bottom w:val="none" w:sz="0" w:space="0" w:color="auto"/>
                        <w:right w:val="none" w:sz="0" w:space="0" w:color="auto"/>
                      </w:divBdr>
                      <w:divsChild>
                        <w:div w:id="36516070">
                          <w:marLeft w:val="0"/>
                          <w:marRight w:val="0"/>
                          <w:marTop w:val="0"/>
                          <w:marBottom w:val="0"/>
                          <w:divBdr>
                            <w:top w:val="none" w:sz="0" w:space="0" w:color="auto"/>
                            <w:left w:val="none" w:sz="0" w:space="0" w:color="auto"/>
                            <w:bottom w:val="none" w:sz="0" w:space="0" w:color="auto"/>
                            <w:right w:val="none" w:sz="0" w:space="0" w:color="auto"/>
                          </w:divBdr>
                          <w:divsChild>
                            <w:div w:id="346254117">
                              <w:marLeft w:val="0"/>
                              <w:marRight w:val="0"/>
                              <w:marTop w:val="240"/>
                              <w:marBottom w:val="0"/>
                              <w:divBdr>
                                <w:top w:val="none" w:sz="0" w:space="0" w:color="auto"/>
                                <w:left w:val="none" w:sz="0" w:space="0" w:color="auto"/>
                                <w:bottom w:val="none" w:sz="0" w:space="0" w:color="auto"/>
                                <w:right w:val="none" w:sz="0" w:space="0" w:color="auto"/>
                              </w:divBdr>
                              <w:divsChild>
                                <w:div w:id="1902210410">
                                  <w:marLeft w:val="0"/>
                                  <w:marRight w:val="0"/>
                                  <w:marTop w:val="0"/>
                                  <w:marBottom w:val="0"/>
                                  <w:divBdr>
                                    <w:top w:val="none" w:sz="0" w:space="0" w:color="auto"/>
                                    <w:left w:val="none" w:sz="0" w:space="0" w:color="auto"/>
                                    <w:bottom w:val="none" w:sz="0" w:space="0" w:color="auto"/>
                                    <w:right w:val="none" w:sz="0" w:space="0" w:color="auto"/>
                                  </w:divBdr>
                                  <w:divsChild>
                                    <w:div w:id="363293179">
                                      <w:marLeft w:val="0"/>
                                      <w:marRight w:val="0"/>
                                      <w:marTop w:val="0"/>
                                      <w:marBottom w:val="0"/>
                                      <w:divBdr>
                                        <w:top w:val="none" w:sz="0" w:space="0" w:color="auto"/>
                                        <w:left w:val="none" w:sz="0" w:space="0" w:color="auto"/>
                                        <w:bottom w:val="none" w:sz="0" w:space="0" w:color="auto"/>
                                        <w:right w:val="none" w:sz="0" w:space="0" w:color="auto"/>
                                      </w:divBdr>
                                      <w:divsChild>
                                        <w:div w:id="1781758055">
                                          <w:marLeft w:val="0"/>
                                          <w:marRight w:val="0"/>
                                          <w:marTop w:val="0"/>
                                          <w:marBottom w:val="0"/>
                                          <w:divBdr>
                                            <w:top w:val="none" w:sz="0" w:space="0" w:color="auto"/>
                                            <w:left w:val="none" w:sz="0" w:space="0" w:color="auto"/>
                                            <w:bottom w:val="none" w:sz="0" w:space="0" w:color="auto"/>
                                            <w:right w:val="none" w:sz="0" w:space="0" w:color="auto"/>
                                          </w:divBdr>
                                          <w:divsChild>
                                            <w:div w:id="978146776">
                                              <w:marLeft w:val="0"/>
                                              <w:marRight w:val="0"/>
                                              <w:marTop w:val="0"/>
                                              <w:marBottom w:val="0"/>
                                              <w:divBdr>
                                                <w:top w:val="none" w:sz="0" w:space="0" w:color="auto"/>
                                                <w:left w:val="none" w:sz="0" w:space="0" w:color="auto"/>
                                                <w:bottom w:val="none" w:sz="0" w:space="0" w:color="auto"/>
                                                <w:right w:val="none" w:sz="0" w:space="0" w:color="auto"/>
                                              </w:divBdr>
                                              <w:divsChild>
                                                <w:div w:id="366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0454">
                                          <w:marLeft w:val="0"/>
                                          <w:marRight w:val="0"/>
                                          <w:marTop w:val="0"/>
                                          <w:marBottom w:val="0"/>
                                          <w:divBdr>
                                            <w:top w:val="none" w:sz="0" w:space="0" w:color="auto"/>
                                            <w:left w:val="none" w:sz="0" w:space="0" w:color="auto"/>
                                            <w:bottom w:val="none" w:sz="0" w:space="0" w:color="auto"/>
                                            <w:right w:val="none" w:sz="0" w:space="0" w:color="auto"/>
                                          </w:divBdr>
                                          <w:divsChild>
                                            <w:div w:id="1366754238">
                                              <w:marLeft w:val="0"/>
                                              <w:marRight w:val="0"/>
                                              <w:marTop w:val="0"/>
                                              <w:marBottom w:val="0"/>
                                              <w:divBdr>
                                                <w:top w:val="none" w:sz="0" w:space="0" w:color="auto"/>
                                                <w:left w:val="none" w:sz="0" w:space="0" w:color="auto"/>
                                                <w:bottom w:val="none" w:sz="0" w:space="0" w:color="auto"/>
                                                <w:right w:val="none" w:sz="0" w:space="0" w:color="auto"/>
                                              </w:divBdr>
                                              <w:divsChild>
                                                <w:div w:id="1061564204">
                                                  <w:marLeft w:val="0"/>
                                                  <w:marRight w:val="0"/>
                                                  <w:marTop w:val="0"/>
                                                  <w:marBottom w:val="0"/>
                                                  <w:divBdr>
                                                    <w:top w:val="none" w:sz="0" w:space="0" w:color="auto"/>
                                                    <w:left w:val="none" w:sz="0" w:space="0" w:color="auto"/>
                                                    <w:bottom w:val="none" w:sz="0" w:space="0" w:color="auto"/>
                                                    <w:right w:val="none" w:sz="0" w:space="0" w:color="auto"/>
                                                  </w:divBdr>
                                                </w:div>
                                              </w:divsChild>
                                            </w:div>
                                            <w:div w:id="371275029">
                                              <w:marLeft w:val="0"/>
                                              <w:marRight w:val="0"/>
                                              <w:marTop w:val="0"/>
                                              <w:marBottom w:val="0"/>
                                              <w:divBdr>
                                                <w:top w:val="none" w:sz="0" w:space="0" w:color="auto"/>
                                                <w:left w:val="none" w:sz="0" w:space="0" w:color="auto"/>
                                                <w:bottom w:val="none" w:sz="0" w:space="0" w:color="auto"/>
                                                <w:right w:val="none" w:sz="0" w:space="0" w:color="auto"/>
                                              </w:divBdr>
                                              <w:divsChild>
                                                <w:div w:id="2369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50685">
      <w:bodyDiv w:val="1"/>
      <w:marLeft w:val="0"/>
      <w:marRight w:val="0"/>
      <w:marTop w:val="0"/>
      <w:marBottom w:val="0"/>
      <w:divBdr>
        <w:top w:val="none" w:sz="0" w:space="0" w:color="auto"/>
        <w:left w:val="none" w:sz="0" w:space="0" w:color="auto"/>
        <w:bottom w:val="none" w:sz="0" w:space="0" w:color="auto"/>
        <w:right w:val="none" w:sz="0" w:space="0" w:color="auto"/>
      </w:divBdr>
      <w:divsChild>
        <w:div w:id="1731224928">
          <w:marLeft w:val="0"/>
          <w:marRight w:val="0"/>
          <w:marTop w:val="0"/>
          <w:marBottom w:val="335"/>
          <w:divBdr>
            <w:top w:val="single" w:sz="6" w:space="0" w:color="9895B9"/>
            <w:left w:val="single" w:sz="6" w:space="0" w:color="9895B9"/>
            <w:bottom w:val="single" w:sz="6" w:space="0" w:color="9895B9"/>
            <w:right w:val="single" w:sz="6" w:space="0" w:color="9895B9"/>
          </w:divBdr>
          <w:divsChild>
            <w:div w:id="652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5262">
      <w:bodyDiv w:val="1"/>
      <w:marLeft w:val="0"/>
      <w:marRight w:val="0"/>
      <w:marTop w:val="0"/>
      <w:marBottom w:val="0"/>
      <w:divBdr>
        <w:top w:val="none" w:sz="0" w:space="0" w:color="auto"/>
        <w:left w:val="none" w:sz="0" w:space="0" w:color="auto"/>
        <w:bottom w:val="none" w:sz="0" w:space="0" w:color="auto"/>
        <w:right w:val="none" w:sz="0" w:space="0" w:color="auto"/>
      </w:divBdr>
      <w:divsChild>
        <w:div w:id="535890676">
          <w:marLeft w:val="0"/>
          <w:marRight w:val="0"/>
          <w:marTop w:val="0"/>
          <w:marBottom w:val="0"/>
          <w:divBdr>
            <w:top w:val="none" w:sz="0" w:space="0" w:color="auto"/>
            <w:left w:val="none" w:sz="0" w:space="0" w:color="auto"/>
            <w:bottom w:val="none" w:sz="0" w:space="0" w:color="auto"/>
            <w:right w:val="none" w:sz="0" w:space="0" w:color="auto"/>
          </w:divBdr>
          <w:divsChild>
            <w:div w:id="1646084445">
              <w:marLeft w:val="-251"/>
              <w:marRight w:val="-251"/>
              <w:marTop w:val="0"/>
              <w:marBottom w:val="0"/>
              <w:divBdr>
                <w:top w:val="none" w:sz="0" w:space="0" w:color="auto"/>
                <w:left w:val="none" w:sz="0" w:space="0" w:color="auto"/>
                <w:bottom w:val="none" w:sz="0" w:space="0" w:color="auto"/>
                <w:right w:val="none" w:sz="0" w:space="0" w:color="auto"/>
              </w:divBdr>
              <w:divsChild>
                <w:div w:id="518666970">
                  <w:marLeft w:val="0"/>
                  <w:marRight w:val="0"/>
                  <w:marTop w:val="0"/>
                  <w:marBottom w:val="0"/>
                  <w:divBdr>
                    <w:top w:val="none" w:sz="0" w:space="0" w:color="auto"/>
                    <w:left w:val="none" w:sz="0" w:space="0" w:color="auto"/>
                    <w:bottom w:val="none" w:sz="0" w:space="0" w:color="auto"/>
                    <w:right w:val="none" w:sz="0" w:space="0" w:color="auto"/>
                  </w:divBdr>
                  <w:divsChild>
                    <w:div w:id="205719236">
                      <w:marLeft w:val="-251"/>
                      <w:marRight w:val="-251"/>
                      <w:marTop w:val="0"/>
                      <w:marBottom w:val="0"/>
                      <w:divBdr>
                        <w:top w:val="none" w:sz="0" w:space="0" w:color="auto"/>
                        <w:left w:val="none" w:sz="0" w:space="0" w:color="auto"/>
                        <w:bottom w:val="none" w:sz="0" w:space="0" w:color="auto"/>
                        <w:right w:val="none" w:sz="0" w:space="0" w:color="auto"/>
                      </w:divBdr>
                      <w:divsChild>
                        <w:div w:id="316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2158">
      <w:bodyDiv w:val="1"/>
      <w:marLeft w:val="0"/>
      <w:marRight w:val="0"/>
      <w:marTop w:val="0"/>
      <w:marBottom w:val="0"/>
      <w:divBdr>
        <w:top w:val="none" w:sz="0" w:space="0" w:color="auto"/>
        <w:left w:val="none" w:sz="0" w:space="0" w:color="auto"/>
        <w:bottom w:val="none" w:sz="0" w:space="0" w:color="auto"/>
        <w:right w:val="none" w:sz="0" w:space="0" w:color="auto"/>
      </w:divBdr>
      <w:divsChild>
        <w:div w:id="1331566622">
          <w:marLeft w:val="0"/>
          <w:marRight w:val="0"/>
          <w:marTop w:val="0"/>
          <w:marBottom w:val="0"/>
          <w:divBdr>
            <w:top w:val="none" w:sz="0" w:space="0" w:color="auto"/>
            <w:left w:val="none" w:sz="0" w:space="0" w:color="auto"/>
            <w:bottom w:val="none" w:sz="0" w:space="0" w:color="auto"/>
            <w:right w:val="none" w:sz="0" w:space="0" w:color="auto"/>
          </w:divBdr>
          <w:divsChild>
            <w:div w:id="1958444563">
              <w:marLeft w:val="0"/>
              <w:marRight w:val="0"/>
              <w:marTop w:val="0"/>
              <w:marBottom w:val="0"/>
              <w:divBdr>
                <w:top w:val="none" w:sz="0" w:space="0" w:color="auto"/>
                <w:left w:val="none" w:sz="0" w:space="0" w:color="auto"/>
                <w:bottom w:val="none" w:sz="0" w:space="0" w:color="auto"/>
                <w:right w:val="none" w:sz="0" w:space="0" w:color="auto"/>
              </w:divBdr>
              <w:divsChild>
                <w:div w:id="919753593">
                  <w:marLeft w:val="0"/>
                  <w:marRight w:val="0"/>
                  <w:marTop w:val="0"/>
                  <w:marBottom w:val="0"/>
                  <w:divBdr>
                    <w:top w:val="none" w:sz="0" w:space="0" w:color="auto"/>
                    <w:left w:val="none" w:sz="0" w:space="0" w:color="auto"/>
                    <w:bottom w:val="none" w:sz="0" w:space="0" w:color="auto"/>
                    <w:right w:val="none" w:sz="0" w:space="0" w:color="auto"/>
                  </w:divBdr>
                  <w:divsChild>
                    <w:div w:id="1041976877">
                      <w:marLeft w:val="0"/>
                      <w:marRight w:val="0"/>
                      <w:marTop w:val="0"/>
                      <w:marBottom w:val="0"/>
                      <w:divBdr>
                        <w:top w:val="none" w:sz="0" w:space="0" w:color="auto"/>
                        <w:left w:val="none" w:sz="0" w:space="0" w:color="auto"/>
                        <w:bottom w:val="none" w:sz="0" w:space="0" w:color="auto"/>
                        <w:right w:val="none" w:sz="0" w:space="0" w:color="auto"/>
                      </w:divBdr>
                      <w:divsChild>
                        <w:div w:id="1409569392">
                          <w:marLeft w:val="0"/>
                          <w:marRight w:val="0"/>
                          <w:marTop w:val="0"/>
                          <w:marBottom w:val="0"/>
                          <w:divBdr>
                            <w:top w:val="none" w:sz="0" w:space="0" w:color="auto"/>
                            <w:left w:val="none" w:sz="0" w:space="0" w:color="auto"/>
                            <w:bottom w:val="none" w:sz="0" w:space="0" w:color="auto"/>
                            <w:right w:val="none" w:sz="0" w:space="0" w:color="auto"/>
                          </w:divBdr>
                          <w:divsChild>
                            <w:div w:id="1788617586">
                              <w:marLeft w:val="0"/>
                              <w:marRight w:val="0"/>
                              <w:marTop w:val="0"/>
                              <w:marBottom w:val="0"/>
                              <w:divBdr>
                                <w:top w:val="none" w:sz="0" w:space="0" w:color="auto"/>
                                <w:left w:val="none" w:sz="0" w:space="0" w:color="auto"/>
                                <w:bottom w:val="none" w:sz="0" w:space="0" w:color="auto"/>
                                <w:right w:val="none" w:sz="0" w:space="0" w:color="auto"/>
                              </w:divBdr>
                              <w:divsChild>
                                <w:div w:id="374163817">
                                  <w:marLeft w:val="0"/>
                                  <w:marRight w:val="0"/>
                                  <w:marTop w:val="0"/>
                                  <w:marBottom w:val="0"/>
                                  <w:divBdr>
                                    <w:top w:val="none" w:sz="0" w:space="0" w:color="auto"/>
                                    <w:left w:val="none" w:sz="0" w:space="0" w:color="auto"/>
                                    <w:bottom w:val="none" w:sz="0" w:space="0" w:color="auto"/>
                                    <w:right w:val="none" w:sz="0" w:space="0" w:color="auto"/>
                                  </w:divBdr>
                                  <w:divsChild>
                                    <w:div w:id="1998726274">
                                      <w:marLeft w:val="0"/>
                                      <w:marRight w:val="0"/>
                                      <w:marTop w:val="0"/>
                                      <w:marBottom w:val="0"/>
                                      <w:divBdr>
                                        <w:top w:val="none" w:sz="0" w:space="0" w:color="auto"/>
                                        <w:left w:val="none" w:sz="0" w:space="0" w:color="auto"/>
                                        <w:bottom w:val="none" w:sz="0" w:space="0" w:color="auto"/>
                                        <w:right w:val="none" w:sz="0" w:space="0" w:color="auto"/>
                                      </w:divBdr>
                                      <w:divsChild>
                                        <w:div w:id="1542551433">
                                          <w:marLeft w:val="0"/>
                                          <w:marRight w:val="0"/>
                                          <w:marTop w:val="0"/>
                                          <w:marBottom w:val="0"/>
                                          <w:divBdr>
                                            <w:top w:val="none" w:sz="0" w:space="0" w:color="auto"/>
                                            <w:left w:val="none" w:sz="0" w:space="0" w:color="auto"/>
                                            <w:bottom w:val="none" w:sz="0" w:space="0" w:color="auto"/>
                                            <w:right w:val="none" w:sz="0" w:space="0" w:color="auto"/>
                                          </w:divBdr>
                                          <w:divsChild>
                                            <w:div w:id="373427660">
                                              <w:marLeft w:val="0"/>
                                              <w:marRight w:val="0"/>
                                              <w:marTop w:val="0"/>
                                              <w:marBottom w:val="0"/>
                                              <w:divBdr>
                                                <w:top w:val="none" w:sz="0" w:space="0" w:color="auto"/>
                                                <w:left w:val="none" w:sz="0" w:space="0" w:color="auto"/>
                                                <w:bottom w:val="none" w:sz="0" w:space="0" w:color="auto"/>
                                                <w:right w:val="none" w:sz="0" w:space="0" w:color="auto"/>
                                              </w:divBdr>
                                              <w:divsChild>
                                                <w:div w:id="265577509">
                                                  <w:marLeft w:val="0"/>
                                                  <w:marRight w:val="0"/>
                                                  <w:marTop w:val="0"/>
                                                  <w:marBottom w:val="0"/>
                                                  <w:divBdr>
                                                    <w:top w:val="none" w:sz="0" w:space="0" w:color="auto"/>
                                                    <w:left w:val="none" w:sz="0" w:space="0" w:color="auto"/>
                                                    <w:bottom w:val="none" w:sz="0" w:space="0" w:color="auto"/>
                                                    <w:right w:val="none" w:sz="0" w:space="0" w:color="auto"/>
                                                  </w:divBdr>
                                                  <w:divsChild>
                                                    <w:div w:id="329914200">
                                                      <w:marLeft w:val="0"/>
                                                      <w:marRight w:val="0"/>
                                                      <w:marTop w:val="0"/>
                                                      <w:marBottom w:val="0"/>
                                                      <w:divBdr>
                                                        <w:top w:val="none" w:sz="0" w:space="0" w:color="auto"/>
                                                        <w:left w:val="none" w:sz="0" w:space="0" w:color="auto"/>
                                                        <w:bottom w:val="none" w:sz="0" w:space="0" w:color="auto"/>
                                                        <w:right w:val="none" w:sz="0" w:space="0" w:color="auto"/>
                                                      </w:divBdr>
                                                      <w:divsChild>
                                                        <w:div w:id="632246730">
                                                          <w:marLeft w:val="0"/>
                                                          <w:marRight w:val="0"/>
                                                          <w:marTop w:val="0"/>
                                                          <w:marBottom w:val="0"/>
                                                          <w:divBdr>
                                                            <w:top w:val="none" w:sz="0" w:space="0" w:color="auto"/>
                                                            <w:left w:val="none" w:sz="0" w:space="0" w:color="auto"/>
                                                            <w:bottom w:val="none" w:sz="0" w:space="0" w:color="auto"/>
                                                            <w:right w:val="none" w:sz="0" w:space="0" w:color="auto"/>
                                                          </w:divBdr>
                                                        </w:div>
                                                        <w:div w:id="14478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1919777">
      <w:bodyDiv w:val="1"/>
      <w:marLeft w:val="0"/>
      <w:marRight w:val="0"/>
      <w:marTop w:val="0"/>
      <w:marBottom w:val="0"/>
      <w:divBdr>
        <w:top w:val="none" w:sz="0" w:space="0" w:color="auto"/>
        <w:left w:val="none" w:sz="0" w:space="0" w:color="auto"/>
        <w:bottom w:val="none" w:sz="0" w:space="0" w:color="auto"/>
        <w:right w:val="none" w:sz="0" w:space="0" w:color="auto"/>
      </w:divBdr>
      <w:divsChild>
        <w:div w:id="97414030">
          <w:marLeft w:val="0"/>
          <w:marRight w:val="0"/>
          <w:marTop w:val="0"/>
          <w:marBottom w:val="0"/>
          <w:divBdr>
            <w:top w:val="none" w:sz="0" w:space="0" w:color="auto"/>
            <w:left w:val="none" w:sz="0" w:space="0" w:color="auto"/>
            <w:bottom w:val="none" w:sz="0" w:space="0" w:color="auto"/>
            <w:right w:val="none" w:sz="0" w:space="0" w:color="auto"/>
          </w:divBdr>
          <w:divsChild>
            <w:div w:id="1139609287">
              <w:marLeft w:val="0"/>
              <w:marRight w:val="0"/>
              <w:marTop w:val="0"/>
              <w:marBottom w:val="0"/>
              <w:divBdr>
                <w:top w:val="none" w:sz="0" w:space="0" w:color="auto"/>
                <w:left w:val="none" w:sz="0" w:space="0" w:color="auto"/>
                <w:bottom w:val="none" w:sz="0" w:space="0" w:color="auto"/>
                <w:right w:val="none" w:sz="0" w:space="0" w:color="auto"/>
              </w:divBdr>
              <w:divsChild>
                <w:div w:id="1150057135">
                  <w:marLeft w:val="0"/>
                  <w:marRight w:val="0"/>
                  <w:marTop w:val="0"/>
                  <w:marBottom w:val="167"/>
                  <w:divBdr>
                    <w:top w:val="none" w:sz="0" w:space="0" w:color="auto"/>
                    <w:left w:val="none" w:sz="0" w:space="0" w:color="auto"/>
                    <w:bottom w:val="none" w:sz="0" w:space="0" w:color="auto"/>
                    <w:right w:val="none" w:sz="0" w:space="0" w:color="auto"/>
                  </w:divBdr>
                  <w:divsChild>
                    <w:div w:id="1858351526">
                      <w:marLeft w:val="0"/>
                      <w:marRight w:val="0"/>
                      <w:marTop w:val="0"/>
                      <w:marBottom w:val="0"/>
                      <w:divBdr>
                        <w:top w:val="none" w:sz="0" w:space="0" w:color="auto"/>
                        <w:left w:val="none" w:sz="0" w:space="0" w:color="auto"/>
                        <w:bottom w:val="none" w:sz="0" w:space="0" w:color="auto"/>
                        <w:right w:val="none" w:sz="0" w:space="0" w:color="auto"/>
                      </w:divBdr>
                      <w:divsChild>
                        <w:div w:id="1149129393">
                          <w:marLeft w:val="0"/>
                          <w:marRight w:val="0"/>
                          <w:marTop w:val="0"/>
                          <w:marBottom w:val="0"/>
                          <w:divBdr>
                            <w:top w:val="none" w:sz="0" w:space="0" w:color="auto"/>
                            <w:left w:val="none" w:sz="0" w:space="0" w:color="auto"/>
                            <w:bottom w:val="none" w:sz="0" w:space="0" w:color="auto"/>
                            <w:right w:val="none" w:sz="0" w:space="0" w:color="auto"/>
                          </w:divBdr>
                          <w:divsChild>
                            <w:div w:id="2029138068">
                              <w:marLeft w:val="0"/>
                              <w:marRight w:val="0"/>
                              <w:marTop w:val="240"/>
                              <w:marBottom w:val="0"/>
                              <w:divBdr>
                                <w:top w:val="none" w:sz="0" w:space="0" w:color="auto"/>
                                <w:left w:val="none" w:sz="0" w:space="0" w:color="auto"/>
                                <w:bottom w:val="none" w:sz="0" w:space="0" w:color="auto"/>
                                <w:right w:val="none" w:sz="0" w:space="0" w:color="auto"/>
                              </w:divBdr>
                              <w:divsChild>
                                <w:div w:id="1157914257">
                                  <w:marLeft w:val="0"/>
                                  <w:marRight w:val="0"/>
                                  <w:marTop w:val="0"/>
                                  <w:marBottom w:val="0"/>
                                  <w:divBdr>
                                    <w:top w:val="none" w:sz="0" w:space="0" w:color="auto"/>
                                    <w:left w:val="none" w:sz="0" w:space="0" w:color="auto"/>
                                    <w:bottom w:val="none" w:sz="0" w:space="0" w:color="auto"/>
                                    <w:right w:val="none" w:sz="0" w:space="0" w:color="auto"/>
                                  </w:divBdr>
                                  <w:divsChild>
                                    <w:div w:id="141582568">
                                      <w:marLeft w:val="0"/>
                                      <w:marRight w:val="0"/>
                                      <w:marTop w:val="0"/>
                                      <w:marBottom w:val="0"/>
                                      <w:divBdr>
                                        <w:top w:val="none" w:sz="0" w:space="0" w:color="auto"/>
                                        <w:left w:val="none" w:sz="0" w:space="0" w:color="auto"/>
                                        <w:bottom w:val="none" w:sz="0" w:space="0" w:color="auto"/>
                                        <w:right w:val="none" w:sz="0" w:space="0" w:color="auto"/>
                                      </w:divBdr>
                                      <w:divsChild>
                                        <w:div w:id="1165361986">
                                          <w:marLeft w:val="0"/>
                                          <w:marRight w:val="0"/>
                                          <w:marTop w:val="0"/>
                                          <w:marBottom w:val="0"/>
                                          <w:divBdr>
                                            <w:top w:val="none" w:sz="0" w:space="0" w:color="auto"/>
                                            <w:left w:val="none" w:sz="0" w:space="0" w:color="auto"/>
                                            <w:bottom w:val="none" w:sz="0" w:space="0" w:color="auto"/>
                                            <w:right w:val="none" w:sz="0" w:space="0" w:color="auto"/>
                                          </w:divBdr>
                                          <w:divsChild>
                                            <w:div w:id="887372342">
                                              <w:marLeft w:val="0"/>
                                              <w:marRight w:val="0"/>
                                              <w:marTop w:val="0"/>
                                              <w:marBottom w:val="0"/>
                                              <w:divBdr>
                                                <w:top w:val="none" w:sz="0" w:space="0" w:color="auto"/>
                                                <w:left w:val="none" w:sz="0" w:space="0" w:color="auto"/>
                                                <w:bottom w:val="none" w:sz="0" w:space="0" w:color="auto"/>
                                                <w:right w:val="none" w:sz="0" w:space="0" w:color="auto"/>
                                              </w:divBdr>
                                              <w:divsChild>
                                                <w:div w:id="245386664">
                                                  <w:marLeft w:val="0"/>
                                                  <w:marRight w:val="0"/>
                                                  <w:marTop w:val="0"/>
                                                  <w:marBottom w:val="0"/>
                                                  <w:divBdr>
                                                    <w:top w:val="none" w:sz="0" w:space="0" w:color="auto"/>
                                                    <w:left w:val="none" w:sz="0" w:space="0" w:color="auto"/>
                                                    <w:bottom w:val="none" w:sz="0" w:space="0" w:color="auto"/>
                                                    <w:right w:val="none" w:sz="0" w:space="0" w:color="auto"/>
                                                  </w:divBdr>
                                                </w:div>
                                              </w:divsChild>
                                            </w:div>
                                            <w:div w:id="904069218">
                                              <w:marLeft w:val="0"/>
                                              <w:marRight w:val="0"/>
                                              <w:marTop w:val="0"/>
                                              <w:marBottom w:val="0"/>
                                              <w:divBdr>
                                                <w:top w:val="none" w:sz="0" w:space="0" w:color="auto"/>
                                                <w:left w:val="none" w:sz="0" w:space="0" w:color="auto"/>
                                                <w:bottom w:val="none" w:sz="0" w:space="0" w:color="auto"/>
                                                <w:right w:val="none" w:sz="0" w:space="0" w:color="auto"/>
                                              </w:divBdr>
                                              <w:divsChild>
                                                <w:div w:id="8041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070089">
      <w:bodyDiv w:val="1"/>
      <w:marLeft w:val="0"/>
      <w:marRight w:val="0"/>
      <w:marTop w:val="0"/>
      <w:marBottom w:val="0"/>
      <w:divBdr>
        <w:top w:val="none" w:sz="0" w:space="0" w:color="auto"/>
        <w:left w:val="none" w:sz="0" w:space="0" w:color="auto"/>
        <w:bottom w:val="none" w:sz="0" w:space="0" w:color="auto"/>
        <w:right w:val="none" w:sz="0" w:space="0" w:color="auto"/>
      </w:divBdr>
      <w:divsChild>
        <w:div w:id="1216238206">
          <w:marLeft w:val="0"/>
          <w:marRight w:val="0"/>
          <w:marTop w:val="0"/>
          <w:marBottom w:val="335"/>
          <w:divBdr>
            <w:top w:val="single" w:sz="6" w:space="0" w:color="9895B9"/>
            <w:left w:val="single" w:sz="6" w:space="0" w:color="9895B9"/>
            <w:bottom w:val="single" w:sz="6" w:space="0" w:color="9895B9"/>
            <w:right w:val="single" w:sz="6" w:space="0" w:color="9895B9"/>
          </w:divBdr>
          <w:divsChild>
            <w:div w:id="116798403">
              <w:marLeft w:val="0"/>
              <w:marRight w:val="0"/>
              <w:marTop w:val="0"/>
              <w:marBottom w:val="0"/>
              <w:divBdr>
                <w:top w:val="none" w:sz="0" w:space="0" w:color="auto"/>
                <w:left w:val="none" w:sz="0" w:space="0" w:color="auto"/>
                <w:bottom w:val="none" w:sz="0" w:space="0" w:color="auto"/>
                <w:right w:val="none" w:sz="0" w:space="0" w:color="auto"/>
              </w:divBdr>
              <w:divsChild>
                <w:div w:id="567810777">
                  <w:marLeft w:val="0"/>
                  <w:marRight w:val="0"/>
                  <w:marTop w:val="0"/>
                  <w:marBottom w:val="0"/>
                  <w:divBdr>
                    <w:top w:val="none" w:sz="0" w:space="0" w:color="auto"/>
                    <w:left w:val="none" w:sz="0" w:space="0" w:color="auto"/>
                    <w:bottom w:val="none" w:sz="0" w:space="0" w:color="auto"/>
                    <w:right w:val="none" w:sz="0" w:space="0" w:color="auto"/>
                  </w:divBdr>
                  <w:divsChild>
                    <w:div w:id="7563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2545">
      <w:bodyDiv w:val="1"/>
      <w:marLeft w:val="0"/>
      <w:marRight w:val="0"/>
      <w:marTop w:val="0"/>
      <w:marBottom w:val="0"/>
      <w:divBdr>
        <w:top w:val="none" w:sz="0" w:space="0" w:color="auto"/>
        <w:left w:val="none" w:sz="0" w:space="0" w:color="auto"/>
        <w:bottom w:val="none" w:sz="0" w:space="0" w:color="auto"/>
        <w:right w:val="none" w:sz="0" w:space="0" w:color="auto"/>
      </w:divBdr>
      <w:divsChild>
        <w:div w:id="1800494309">
          <w:marLeft w:val="0"/>
          <w:marRight w:val="0"/>
          <w:marTop w:val="251"/>
          <w:marBottom w:val="0"/>
          <w:divBdr>
            <w:top w:val="none" w:sz="0" w:space="0" w:color="auto"/>
            <w:left w:val="none" w:sz="0" w:space="0" w:color="auto"/>
            <w:bottom w:val="none" w:sz="0" w:space="0" w:color="auto"/>
            <w:right w:val="none" w:sz="0" w:space="0" w:color="auto"/>
          </w:divBdr>
          <w:divsChild>
            <w:div w:id="876619484">
              <w:marLeft w:val="0"/>
              <w:marRight w:val="0"/>
              <w:marTop w:val="0"/>
              <w:marBottom w:val="0"/>
              <w:divBdr>
                <w:top w:val="none" w:sz="0" w:space="0" w:color="auto"/>
                <w:left w:val="none" w:sz="0" w:space="0" w:color="auto"/>
                <w:bottom w:val="none" w:sz="0" w:space="0" w:color="auto"/>
                <w:right w:val="none" w:sz="0" w:space="0" w:color="auto"/>
              </w:divBdr>
              <w:divsChild>
                <w:div w:id="1641379436">
                  <w:marLeft w:val="0"/>
                  <w:marRight w:val="0"/>
                  <w:marTop w:val="0"/>
                  <w:marBottom w:val="0"/>
                  <w:divBdr>
                    <w:top w:val="none" w:sz="0" w:space="0" w:color="auto"/>
                    <w:left w:val="none" w:sz="0" w:space="0" w:color="auto"/>
                    <w:bottom w:val="none" w:sz="0" w:space="0" w:color="auto"/>
                    <w:right w:val="none" w:sz="0" w:space="0" w:color="auto"/>
                  </w:divBdr>
                  <w:divsChild>
                    <w:div w:id="1550023131">
                      <w:marLeft w:val="0"/>
                      <w:marRight w:val="0"/>
                      <w:marTop w:val="0"/>
                      <w:marBottom w:val="0"/>
                      <w:divBdr>
                        <w:top w:val="none" w:sz="0" w:space="0" w:color="auto"/>
                        <w:left w:val="none" w:sz="0" w:space="0" w:color="auto"/>
                        <w:bottom w:val="none" w:sz="0" w:space="0" w:color="auto"/>
                        <w:right w:val="none" w:sz="0" w:space="0" w:color="auto"/>
                      </w:divBdr>
                      <w:divsChild>
                        <w:div w:id="928007992">
                          <w:marLeft w:val="0"/>
                          <w:marRight w:val="0"/>
                          <w:marTop w:val="0"/>
                          <w:marBottom w:val="0"/>
                          <w:divBdr>
                            <w:top w:val="none" w:sz="0" w:space="0" w:color="auto"/>
                            <w:left w:val="none" w:sz="0" w:space="0" w:color="auto"/>
                            <w:bottom w:val="none" w:sz="0" w:space="0" w:color="auto"/>
                            <w:right w:val="none" w:sz="0" w:space="0" w:color="auto"/>
                          </w:divBdr>
                          <w:divsChild>
                            <w:div w:id="1043868783">
                              <w:marLeft w:val="0"/>
                              <w:marRight w:val="0"/>
                              <w:marTop w:val="0"/>
                              <w:marBottom w:val="0"/>
                              <w:divBdr>
                                <w:top w:val="none" w:sz="0" w:space="0" w:color="auto"/>
                                <w:left w:val="none" w:sz="0" w:space="0" w:color="auto"/>
                                <w:bottom w:val="none" w:sz="0" w:space="0" w:color="auto"/>
                                <w:right w:val="none" w:sz="0" w:space="0" w:color="auto"/>
                              </w:divBdr>
                              <w:divsChild>
                                <w:div w:id="878854237">
                                  <w:marLeft w:val="0"/>
                                  <w:marRight w:val="0"/>
                                  <w:marTop w:val="0"/>
                                  <w:marBottom w:val="0"/>
                                  <w:divBdr>
                                    <w:top w:val="none" w:sz="0" w:space="0" w:color="auto"/>
                                    <w:left w:val="none" w:sz="0" w:space="0" w:color="auto"/>
                                    <w:bottom w:val="none" w:sz="0" w:space="0" w:color="auto"/>
                                    <w:right w:val="none" w:sz="0" w:space="0" w:color="auto"/>
                                  </w:divBdr>
                                  <w:divsChild>
                                    <w:div w:id="195969700">
                                      <w:marLeft w:val="0"/>
                                      <w:marRight w:val="0"/>
                                      <w:marTop w:val="0"/>
                                      <w:marBottom w:val="0"/>
                                      <w:divBdr>
                                        <w:top w:val="none" w:sz="0" w:space="0" w:color="auto"/>
                                        <w:left w:val="none" w:sz="0" w:space="0" w:color="auto"/>
                                        <w:bottom w:val="none" w:sz="0" w:space="0" w:color="auto"/>
                                        <w:right w:val="none" w:sz="0" w:space="0" w:color="auto"/>
                                      </w:divBdr>
                                      <w:divsChild>
                                        <w:div w:id="159740549">
                                          <w:marLeft w:val="0"/>
                                          <w:marRight w:val="0"/>
                                          <w:marTop w:val="72"/>
                                          <w:marBottom w:val="419"/>
                                          <w:divBdr>
                                            <w:top w:val="dotted" w:sz="6" w:space="0" w:color="FFF2D8"/>
                                            <w:left w:val="dotted" w:sz="2" w:space="11" w:color="FFF2D8"/>
                                            <w:bottom w:val="dotted" w:sz="6" w:space="0" w:color="FFF2D8"/>
                                            <w:right w:val="dotted" w:sz="2" w:space="11" w:color="FFF2D8"/>
                                          </w:divBdr>
                                          <w:divsChild>
                                            <w:div w:id="1231965747">
                                              <w:marLeft w:val="0"/>
                                              <w:marRight w:val="0"/>
                                              <w:marTop w:val="0"/>
                                              <w:marBottom w:val="180"/>
                                              <w:divBdr>
                                                <w:top w:val="dotted" w:sz="2" w:space="8" w:color="FFF2D8"/>
                                                <w:left w:val="dotted" w:sz="6" w:space="24" w:color="FFF2D8"/>
                                                <w:bottom w:val="dotted" w:sz="6" w:space="1" w:color="FFFFFF"/>
                                                <w:right w:val="dotted" w:sz="6" w:space="12" w:color="FFF2D8"/>
                                              </w:divBdr>
                                              <w:divsChild>
                                                <w:div w:id="1414009902">
                                                  <w:blockQuote w:val="1"/>
                                                  <w:marLeft w:val="0"/>
                                                  <w:marRight w:val="0"/>
                                                  <w:marTop w:val="180"/>
                                                  <w:marBottom w:val="180"/>
                                                  <w:divBdr>
                                                    <w:top w:val="dotted" w:sz="6" w:space="4" w:color="FFF2D8"/>
                                                    <w:left w:val="dotted" w:sz="2" w:space="13" w:color="FFF2D8"/>
                                                    <w:bottom w:val="dotted" w:sz="6" w:space="4" w:color="FFF2D8"/>
                                                    <w:right w:val="dotted" w:sz="2" w:space="13" w:color="FFF2D8"/>
                                                  </w:divBdr>
                                                </w:div>
                                              </w:divsChild>
                                            </w:div>
                                          </w:divsChild>
                                        </w:div>
                                      </w:divsChild>
                                    </w:div>
                                  </w:divsChild>
                                </w:div>
                              </w:divsChild>
                            </w:div>
                          </w:divsChild>
                        </w:div>
                      </w:divsChild>
                    </w:div>
                  </w:divsChild>
                </w:div>
              </w:divsChild>
            </w:div>
          </w:divsChild>
        </w:div>
      </w:divsChild>
    </w:div>
    <w:div w:id="1725367401">
      <w:bodyDiv w:val="1"/>
      <w:marLeft w:val="0"/>
      <w:marRight w:val="0"/>
      <w:marTop w:val="0"/>
      <w:marBottom w:val="0"/>
      <w:divBdr>
        <w:top w:val="none" w:sz="0" w:space="0" w:color="auto"/>
        <w:left w:val="none" w:sz="0" w:space="0" w:color="auto"/>
        <w:bottom w:val="none" w:sz="0" w:space="0" w:color="auto"/>
        <w:right w:val="none" w:sz="0" w:space="0" w:color="auto"/>
      </w:divBdr>
      <w:divsChild>
        <w:div w:id="1850636562">
          <w:marLeft w:val="0"/>
          <w:marRight w:val="0"/>
          <w:marTop w:val="0"/>
          <w:marBottom w:val="0"/>
          <w:divBdr>
            <w:top w:val="none" w:sz="0" w:space="0" w:color="auto"/>
            <w:left w:val="none" w:sz="0" w:space="0" w:color="auto"/>
            <w:bottom w:val="none" w:sz="0" w:space="0" w:color="auto"/>
            <w:right w:val="none" w:sz="0" w:space="0" w:color="auto"/>
          </w:divBdr>
          <w:divsChild>
            <w:div w:id="1699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deuteronomy/29-23.htm" TargetMode="External"/><Relationship Id="rId13" Type="http://schemas.openxmlformats.org/officeDocument/2006/relationships/hyperlink" Target="http://www.studylight.org/desk/index.cgi?q1=Ezekiel+16:49&amp;t1=en_nas" TargetMode="External"/><Relationship Id="rId18" Type="http://schemas.openxmlformats.org/officeDocument/2006/relationships/hyperlink" Target="http://biblehub.com/hosea/11-8.htm" TargetMode="External"/><Relationship Id="rId26" Type="http://schemas.openxmlformats.org/officeDocument/2006/relationships/hyperlink" Target="http://www.studylight.org/desk/index.cgi?q1=Genesis+13:10&amp;t1=en_nas" TargetMode="External"/><Relationship Id="rId3" Type="http://schemas.openxmlformats.org/officeDocument/2006/relationships/settings" Target="settings.xml"/><Relationship Id="rId21" Type="http://schemas.openxmlformats.org/officeDocument/2006/relationships/hyperlink" Target="http://biblehub.com/2_peter/2-6.htm" TargetMode="External"/><Relationship Id="rId7" Type="http://schemas.openxmlformats.org/officeDocument/2006/relationships/hyperlink" Target="http://www.biblestudytools.com/passage/?q=Genesis+18:2-8" TargetMode="External"/><Relationship Id="rId12" Type="http://schemas.openxmlformats.org/officeDocument/2006/relationships/hyperlink" Target="http://biblehub.com/james/5-11.htm" TargetMode="External"/><Relationship Id="rId17" Type="http://schemas.openxmlformats.org/officeDocument/2006/relationships/hyperlink" Target="http://biblehub.com/deuteronomy/29-23.htm"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ia.com/bible/esv/Jude%207" TargetMode="External"/><Relationship Id="rId20" Type="http://schemas.openxmlformats.org/officeDocument/2006/relationships/hyperlink" Target="http://www.studylight.org/desk/index.cgi?q1=Genesis+19:24-29&amp;t1=en_nas" TargetMode="External"/><Relationship Id="rId29" Type="http://schemas.openxmlformats.org/officeDocument/2006/relationships/hyperlink" Target="http://biblia.com/bible/nasb95/Romans%201.27-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romans/1-27.htm" TargetMode="External"/><Relationship Id="rId24" Type="http://schemas.openxmlformats.org/officeDocument/2006/relationships/hyperlink" Target="http://biblehub.com/hosea/11-8.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ia.com/bible/esv/Lev%2018.22" TargetMode="External"/><Relationship Id="rId23" Type="http://schemas.openxmlformats.org/officeDocument/2006/relationships/hyperlink" Target="http://biblehub.com/deuteronomy/29-23.htm" TargetMode="External"/><Relationship Id="rId28" Type="http://schemas.openxmlformats.org/officeDocument/2006/relationships/hyperlink" Target="http://www.biblestudytools.com/2-peter/3-4.html" TargetMode="External"/><Relationship Id="rId10" Type="http://schemas.openxmlformats.org/officeDocument/2006/relationships/hyperlink" Target="http://biblehub.com/romans/1-27.htm" TargetMode="External"/><Relationship Id="rId19" Type="http://schemas.openxmlformats.org/officeDocument/2006/relationships/hyperlink" Target="http://www.studylight.org/desk/index.cgi?q1=Genesis+14:1&amp;t1=en_na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ehub.com/hosea/11-8.htm" TargetMode="External"/><Relationship Id="rId14" Type="http://schemas.openxmlformats.org/officeDocument/2006/relationships/hyperlink" Target="http://biblia.com/bible/esv/Ezek%2016.49-50" TargetMode="External"/><Relationship Id="rId22" Type="http://schemas.openxmlformats.org/officeDocument/2006/relationships/hyperlink" Target="http://biblehub.com/genesis/14-2.htm" TargetMode="External"/><Relationship Id="rId27" Type="http://schemas.openxmlformats.org/officeDocument/2006/relationships/hyperlink" Target="http://www.biblestudytools.com/2-peter/2-8.html" TargetMode="External"/><Relationship Id="rId3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33</cp:revision>
  <cp:lastPrinted>2015-10-01T10:19:00Z</cp:lastPrinted>
  <dcterms:created xsi:type="dcterms:W3CDTF">2015-09-28T14:25:00Z</dcterms:created>
  <dcterms:modified xsi:type="dcterms:W3CDTF">2015-10-01T10:31:00Z</dcterms:modified>
</cp:coreProperties>
</file>