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1E" w:rsidRDefault="00246C1E" w:rsidP="00246C1E">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10</w:t>
      </w:r>
    </w:p>
    <w:p w:rsidR="00B27524" w:rsidRPr="00885504" w:rsidRDefault="00885504" w:rsidP="00CD5487">
      <w:pPr>
        <w:rPr>
          <w:rFonts w:ascii="Engravers MT" w:hAnsi="Engravers MT"/>
          <w:b/>
          <w:sz w:val="32"/>
          <w:szCs w:val="32"/>
        </w:rPr>
      </w:pPr>
      <w:r w:rsidRPr="00885504">
        <w:rPr>
          <w:rFonts w:ascii="Engravers MT" w:hAnsi="Engravers MT"/>
          <w:b/>
          <w:sz w:val="32"/>
          <w:szCs w:val="32"/>
        </w:rPr>
        <w:t>Let’s Review</w:t>
      </w:r>
    </w:p>
    <w:p w:rsidR="00CD5487" w:rsidRDefault="00CD5487" w:rsidP="00CD5487">
      <w:pPr>
        <w:pStyle w:val="ListParagraph"/>
        <w:numPr>
          <w:ilvl w:val="0"/>
          <w:numId w:val="1"/>
        </w:numPr>
        <w:jc w:val="left"/>
        <w:rPr>
          <w:b/>
        </w:rPr>
      </w:pPr>
      <w:r>
        <w:rPr>
          <w:b/>
        </w:rPr>
        <w:t xml:space="preserve"> What is the promise which accompanies studying this book?</w:t>
      </w:r>
    </w:p>
    <w:p w:rsidR="00CD5487" w:rsidRDefault="00CD5487" w:rsidP="00CD5487">
      <w:pPr>
        <w:pStyle w:val="ListParagraph"/>
        <w:numPr>
          <w:ilvl w:val="0"/>
          <w:numId w:val="1"/>
        </w:numPr>
        <w:jc w:val="left"/>
        <w:rPr>
          <w:b/>
        </w:rPr>
      </w:pPr>
      <w:r>
        <w:rPr>
          <w:b/>
        </w:rPr>
        <w:t>In  Chapters 2-3, what are the letters to the churches?</w:t>
      </w:r>
    </w:p>
    <w:p w:rsidR="00CD5487" w:rsidRDefault="00CD5487" w:rsidP="00CD5487">
      <w:pPr>
        <w:pStyle w:val="ListParagraph"/>
        <w:numPr>
          <w:ilvl w:val="0"/>
          <w:numId w:val="1"/>
        </w:numPr>
        <w:jc w:val="left"/>
        <w:rPr>
          <w:b/>
        </w:rPr>
      </w:pPr>
      <w:r>
        <w:rPr>
          <w:b/>
        </w:rPr>
        <w:t xml:space="preserve"> Chapters  4-19 are also called Daniel’s 70</w:t>
      </w:r>
      <w:r w:rsidRPr="00CD5487">
        <w:rPr>
          <w:b/>
          <w:vertAlign w:val="superscript"/>
        </w:rPr>
        <w:t>th</w:t>
      </w:r>
      <w:r>
        <w:rPr>
          <w:b/>
        </w:rPr>
        <w:t xml:space="preserve"> Week or the Tribulation. Discuss.</w:t>
      </w:r>
    </w:p>
    <w:p w:rsidR="00CD5487" w:rsidRDefault="00CD5487" w:rsidP="00CD5487">
      <w:pPr>
        <w:pStyle w:val="ListParagraph"/>
        <w:numPr>
          <w:ilvl w:val="0"/>
          <w:numId w:val="1"/>
        </w:numPr>
        <w:jc w:val="left"/>
        <w:rPr>
          <w:b/>
        </w:rPr>
      </w:pPr>
      <w:r>
        <w:rPr>
          <w:b/>
        </w:rPr>
        <w:t>Are the signs and symbols of this book explained elsewhere in the Bible?</w:t>
      </w:r>
    </w:p>
    <w:p w:rsidR="00CD5487" w:rsidRDefault="00CD5487" w:rsidP="00CD5487">
      <w:pPr>
        <w:pStyle w:val="ListParagraph"/>
        <w:numPr>
          <w:ilvl w:val="0"/>
          <w:numId w:val="1"/>
        </w:numPr>
        <w:jc w:val="left"/>
        <w:rPr>
          <w:b/>
        </w:rPr>
      </w:pPr>
      <w:r>
        <w:rPr>
          <w:b/>
        </w:rPr>
        <w:t xml:space="preserve">Discuss the heptadic structure of Revelation.  </w:t>
      </w:r>
    </w:p>
    <w:p w:rsidR="00CD5487" w:rsidRDefault="00CD5487" w:rsidP="00CD5487">
      <w:pPr>
        <w:pStyle w:val="ListParagraph"/>
        <w:numPr>
          <w:ilvl w:val="0"/>
          <w:numId w:val="1"/>
        </w:numPr>
        <w:jc w:val="left"/>
        <w:rPr>
          <w:b/>
        </w:rPr>
      </w:pPr>
      <w:r>
        <w:rPr>
          <w:b/>
        </w:rPr>
        <w:t>Name the 21 judgments.</w:t>
      </w:r>
    </w:p>
    <w:p w:rsidR="00CD5487" w:rsidRDefault="00CD5487" w:rsidP="00CD5487">
      <w:pPr>
        <w:pStyle w:val="ListParagraph"/>
        <w:jc w:val="left"/>
        <w:rPr>
          <w:b/>
        </w:rPr>
      </w:pPr>
    </w:p>
    <w:p w:rsidR="00B56D4B" w:rsidRPr="00B56D4B" w:rsidRDefault="00B56D4B" w:rsidP="00B56D4B">
      <w:pPr>
        <w:pStyle w:val="ListParagraph"/>
        <w:pBdr>
          <w:top w:val="single" w:sz="4" w:space="1" w:color="auto"/>
          <w:left w:val="single" w:sz="4" w:space="4" w:color="auto"/>
          <w:bottom w:val="single" w:sz="4" w:space="1" w:color="auto"/>
          <w:right w:val="single" w:sz="4" w:space="4" w:color="auto"/>
        </w:pBdr>
        <w:ind w:left="1080"/>
        <w:rPr>
          <w:b/>
        </w:rPr>
      </w:pPr>
      <w:r>
        <w:rPr>
          <w:rFonts w:ascii="MV Boli" w:hAnsi="MV Boli" w:cs="MV Boli"/>
          <w:b/>
          <w:sz w:val="28"/>
          <w:szCs w:val="28"/>
        </w:rPr>
        <w:t>Chapter 10</w:t>
      </w:r>
      <w:r w:rsidR="00885504">
        <w:rPr>
          <w:rFonts w:ascii="MV Boli" w:hAnsi="MV Boli" w:cs="MV Boli"/>
          <w:b/>
          <w:sz w:val="28"/>
          <w:szCs w:val="28"/>
        </w:rPr>
        <w:t xml:space="preserve">—Another </w:t>
      </w:r>
      <w:r w:rsidR="002F1B00">
        <w:rPr>
          <w:rFonts w:ascii="MV Boli" w:hAnsi="MV Boli" w:cs="MV Boli"/>
          <w:b/>
          <w:sz w:val="28"/>
          <w:szCs w:val="28"/>
        </w:rPr>
        <w:t xml:space="preserve">Interlude, </w:t>
      </w:r>
      <w:r w:rsidR="00A81582">
        <w:rPr>
          <w:rFonts w:ascii="MV Boli" w:hAnsi="MV Boli" w:cs="MV Boli"/>
          <w:b/>
          <w:sz w:val="28"/>
          <w:szCs w:val="28"/>
        </w:rPr>
        <w:t>4</w:t>
      </w:r>
      <w:r w:rsidR="00A81582" w:rsidRPr="00A81582">
        <w:rPr>
          <w:rFonts w:ascii="MV Boli" w:hAnsi="MV Boli" w:cs="MV Boli"/>
          <w:b/>
          <w:sz w:val="28"/>
          <w:szCs w:val="28"/>
          <w:vertAlign w:val="superscript"/>
        </w:rPr>
        <w:t>th</w:t>
      </w:r>
      <w:r w:rsidR="00A81582">
        <w:rPr>
          <w:rFonts w:ascii="MV Boli" w:hAnsi="MV Boli" w:cs="MV Boli"/>
          <w:b/>
          <w:sz w:val="28"/>
          <w:szCs w:val="28"/>
        </w:rPr>
        <w:t xml:space="preserve"> Parenthetical Passage, </w:t>
      </w:r>
      <w:r w:rsidR="00A81582" w:rsidRPr="00A81582">
        <w:rPr>
          <w:rFonts w:ascii="MV Boli" w:hAnsi="MV Boli" w:cs="MV Boli"/>
          <w:b/>
          <w:sz w:val="20"/>
          <w:szCs w:val="20"/>
        </w:rPr>
        <w:t>(Inserted between 6</w:t>
      </w:r>
      <w:r w:rsidR="00A81582" w:rsidRPr="00A81582">
        <w:rPr>
          <w:rFonts w:ascii="MV Boli" w:hAnsi="MV Boli" w:cs="MV Boli"/>
          <w:b/>
          <w:sz w:val="20"/>
          <w:szCs w:val="20"/>
          <w:vertAlign w:val="superscript"/>
        </w:rPr>
        <w:t>th</w:t>
      </w:r>
      <w:r w:rsidR="00A81582" w:rsidRPr="00A81582">
        <w:rPr>
          <w:rFonts w:ascii="MV Boli" w:hAnsi="MV Boli" w:cs="MV Boli"/>
          <w:b/>
          <w:sz w:val="20"/>
          <w:szCs w:val="20"/>
        </w:rPr>
        <w:t xml:space="preserve"> and 7</w:t>
      </w:r>
      <w:r w:rsidR="00A81582" w:rsidRPr="00A81582">
        <w:rPr>
          <w:rFonts w:ascii="MV Boli" w:hAnsi="MV Boli" w:cs="MV Boli"/>
          <w:b/>
          <w:sz w:val="20"/>
          <w:szCs w:val="20"/>
          <w:vertAlign w:val="superscript"/>
        </w:rPr>
        <w:t>th</w:t>
      </w:r>
      <w:r w:rsidR="00A81582" w:rsidRPr="00A81582">
        <w:rPr>
          <w:rFonts w:ascii="MV Boli" w:hAnsi="MV Boli" w:cs="MV Boli"/>
          <w:b/>
          <w:sz w:val="20"/>
          <w:szCs w:val="20"/>
        </w:rPr>
        <w:t xml:space="preserve"> trumpet)</w:t>
      </w:r>
      <w:r w:rsidR="005F3B55" w:rsidRPr="00A81582">
        <w:rPr>
          <w:rFonts w:ascii="MV Boli" w:hAnsi="MV Boli" w:cs="MV Boli"/>
          <w:b/>
          <w:sz w:val="20"/>
          <w:szCs w:val="20"/>
        </w:rPr>
        <w:t>,</w:t>
      </w:r>
      <w:r w:rsidR="005F3B55">
        <w:rPr>
          <w:rFonts w:ascii="MV Boli" w:hAnsi="MV Boli" w:cs="MV Boli"/>
          <w:b/>
          <w:sz w:val="28"/>
          <w:szCs w:val="28"/>
        </w:rPr>
        <w:t xml:space="preserve"> The</w:t>
      </w:r>
      <w:r w:rsidR="002F1B00">
        <w:rPr>
          <w:rFonts w:ascii="MV Boli" w:hAnsi="MV Boli" w:cs="MV Boli"/>
          <w:b/>
          <w:sz w:val="28"/>
          <w:szCs w:val="28"/>
        </w:rPr>
        <w:t xml:space="preserve"> Mighty Angel and the Little Scroll</w:t>
      </w:r>
      <w:r w:rsidR="00885504">
        <w:rPr>
          <w:rFonts w:ascii="MV Boli" w:hAnsi="MV Boli" w:cs="MV Boli"/>
          <w:b/>
          <w:sz w:val="28"/>
          <w:szCs w:val="28"/>
        </w:rPr>
        <w:t>....John Pauses</w:t>
      </w:r>
    </w:p>
    <w:p w:rsidR="00B56D4B" w:rsidRPr="00B56D4B" w:rsidRDefault="00CD5487" w:rsidP="00CD5487">
      <w:pPr>
        <w:pStyle w:val="ListParagraph"/>
        <w:numPr>
          <w:ilvl w:val="0"/>
          <w:numId w:val="3"/>
        </w:numPr>
        <w:jc w:val="left"/>
        <w:rPr>
          <w:b/>
        </w:rPr>
      </w:pPr>
      <w:r>
        <w:rPr>
          <w:b/>
        </w:rPr>
        <w:t xml:space="preserve"> Describe the “Mighty Angel?”  Are these illusions “Christ like?”  </w:t>
      </w:r>
      <w:r>
        <w:rPr>
          <w:b/>
          <w:color w:val="C00000"/>
        </w:rPr>
        <w:t xml:space="preserve">Many commentators think this is Jesus.  This is a very key angel, but in “the Greek,” the word “another” means “another of the same kind,” largely like the angels we have already seen.  This is the third appearance of a specific angel. </w:t>
      </w:r>
    </w:p>
    <w:p w:rsidR="00CD5487" w:rsidRPr="002F1B00" w:rsidRDefault="00B56D4B" w:rsidP="00CD5487">
      <w:pPr>
        <w:pStyle w:val="ListParagraph"/>
        <w:numPr>
          <w:ilvl w:val="0"/>
          <w:numId w:val="3"/>
        </w:numPr>
        <w:jc w:val="left"/>
        <w:rPr>
          <w:b/>
        </w:rPr>
      </w:pPr>
      <w:r>
        <w:rPr>
          <w:b/>
        </w:rPr>
        <w:t>Give examp</w:t>
      </w:r>
      <w:r w:rsidR="00885504">
        <w:rPr>
          <w:b/>
        </w:rPr>
        <w:t>les of a “Mighty A</w:t>
      </w:r>
      <w:r>
        <w:rPr>
          <w:b/>
        </w:rPr>
        <w:t>ngel” other places in Revelation.  Examine Rev. 7:2, 8:5, and 10:1.  Is this the same personage?</w:t>
      </w:r>
      <w:r w:rsidR="00CD5487">
        <w:rPr>
          <w:b/>
          <w:color w:val="C00000"/>
        </w:rPr>
        <w:t xml:space="preserve"> 1. He was holding back judgments for a special work of grace, 7:2, 2.  He was a messenger of the covenant pouring fire of judgment,  8:5, 3.  This one in 10:1, seems to be a prophet, priest and king. In the N.T., Jesus is never called “The Angel of the Lord.”</w:t>
      </w:r>
    </w:p>
    <w:p w:rsidR="002F1B00" w:rsidRPr="00A81582" w:rsidRDefault="00885504" w:rsidP="00CD5487">
      <w:pPr>
        <w:pStyle w:val="ListParagraph"/>
        <w:numPr>
          <w:ilvl w:val="0"/>
          <w:numId w:val="3"/>
        </w:numPr>
        <w:jc w:val="left"/>
        <w:rPr>
          <w:b/>
        </w:rPr>
      </w:pPr>
      <w:r>
        <w:rPr>
          <w:b/>
        </w:rPr>
        <w:t>Read Psalm</w:t>
      </w:r>
      <w:r w:rsidR="002F1B00">
        <w:rPr>
          <w:b/>
        </w:rPr>
        <w:t xml:space="preserve"> 104:3.  Discuss the symbolism of “wrapped in a cloud</w:t>
      </w:r>
      <w:r>
        <w:rPr>
          <w:b/>
        </w:rPr>
        <w:t>” with the description of the “Mighty A</w:t>
      </w:r>
      <w:r w:rsidR="002F1B00">
        <w:rPr>
          <w:b/>
        </w:rPr>
        <w:t xml:space="preserve">ngel” in Rev. 10.  </w:t>
      </w:r>
      <w:r w:rsidR="002F1B00">
        <w:rPr>
          <w:b/>
          <w:color w:val="C00000"/>
        </w:rPr>
        <w:t>1. The presence of God, 2.  The return of Jesus.  God came down to Mt. Sinai in a cloud and led the Israelites with a pillar in the clouds.  Jesus ascended to heaven in a cloud and will return in the clouds.</w:t>
      </w:r>
      <w:r w:rsidR="00A81582">
        <w:rPr>
          <w:b/>
          <w:color w:val="C00000"/>
        </w:rPr>
        <w:t xml:space="preserve"> NEVER ARE ANGELS MENTIONED IN CONNECTION TO CLOUDS.</w:t>
      </w:r>
    </w:p>
    <w:p w:rsidR="00A81582" w:rsidRPr="00C31A2E" w:rsidRDefault="00A81582" w:rsidP="00CD5487">
      <w:pPr>
        <w:pStyle w:val="ListParagraph"/>
        <w:numPr>
          <w:ilvl w:val="0"/>
          <w:numId w:val="3"/>
        </w:numPr>
        <w:jc w:val="left"/>
        <w:rPr>
          <w:b/>
        </w:rPr>
      </w:pPr>
      <w:r>
        <w:rPr>
          <w:b/>
        </w:rPr>
        <w:t>Read Revelation 11:13. ‘“My” two witness’—does this prove ownership by Jesus Himself?</w:t>
      </w:r>
    </w:p>
    <w:p w:rsidR="00C31A2E" w:rsidRPr="002F1B00" w:rsidRDefault="00C31A2E" w:rsidP="00CD5487">
      <w:pPr>
        <w:pStyle w:val="ListParagraph"/>
        <w:numPr>
          <w:ilvl w:val="0"/>
          <w:numId w:val="3"/>
        </w:numPr>
        <w:jc w:val="left"/>
        <w:rPr>
          <w:b/>
        </w:rPr>
      </w:pPr>
      <w:r>
        <w:rPr>
          <w:b/>
        </w:rPr>
        <w:t xml:space="preserve">Discuss the rainbow and the sun in the description of the “Mighty Angel?” </w:t>
      </w:r>
      <w:r w:rsidR="00B56D4B">
        <w:rPr>
          <w:b/>
        </w:rPr>
        <w:t>Where else in the Bible do we see these same descriptions?  Read Revelation 4:3</w:t>
      </w:r>
      <w:r w:rsidR="002F1B00">
        <w:rPr>
          <w:b/>
        </w:rPr>
        <w:t>,</w:t>
      </w:r>
      <w:r w:rsidR="00885504">
        <w:rPr>
          <w:b/>
        </w:rPr>
        <w:t xml:space="preserve"> </w:t>
      </w:r>
      <w:r w:rsidR="002F1B00">
        <w:rPr>
          <w:b/>
        </w:rPr>
        <w:t>1:16</w:t>
      </w:r>
      <w:r w:rsidR="00B6124B">
        <w:rPr>
          <w:b/>
        </w:rPr>
        <w:t>, and</w:t>
      </w:r>
      <w:r w:rsidR="00B56D4B">
        <w:rPr>
          <w:b/>
        </w:rPr>
        <w:t xml:space="preserve"> Ezekiel 1:28</w:t>
      </w:r>
      <w:r w:rsidR="002F1B00">
        <w:rPr>
          <w:b/>
        </w:rPr>
        <w:t>; 3:2-18</w:t>
      </w:r>
      <w:r w:rsidR="00B56D4B" w:rsidRPr="00B56D4B">
        <w:rPr>
          <w:color w:val="C00000"/>
        </w:rPr>
        <w:t xml:space="preserve">. </w:t>
      </w:r>
      <w:r w:rsidR="00B56D4B" w:rsidRPr="00B56D4B">
        <w:rPr>
          <w:rFonts w:ascii="Corbel" w:hAnsi="Corbel"/>
          <w:color w:val="C00000"/>
        </w:rPr>
        <w:t xml:space="preserve">It could be </w:t>
      </w:r>
      <w:r>
        <w:rPr>
          <w:b/>
          <w:color w:val="C00000"/>
        </w:rPr>
        <w:t>Gabriel</w:t>
      </w:r>
      <w:r w:rsidR="00B56D4B">
        <w:rPr>
          <w:b/>
          <w:color w:val="C00000"/>
        </w:rPr>
        <w:t>, who</w:t>
      </w:r>
      <w:r>
        <w:rPr>
          <w:b/>
          <w:color w:val="C00000"/>
        </w:rPr>
        <w:t xml:space="preserve"> means “strength of God.”  Michael’s name means, “who is like God.”  He is the only archangel mentioned.</w:t>
      </w:r>
    </w:p>
    <w:p w:rsidR="002F1B00" w:rsidRPr="002F1B00" w:rsidRDefault="00885504" w:rsidP="00CD5487">
      <w:pPr>
        <w:pStyle w:val="ListParagraph"/>
        <w:numPr>
          <w:ilvl w:val="0"/>
          <w:numId w:val="3"/>
        </w:numPr>
        <w:jc w:val="left"/>
        <w:rPr>
          <w:b/>
        </w:rPr>
      </w:pPr>
      <w:r>
        <w:rPr>
          <w:b/>
        </w:rPr>
        <w:t>Revelation 1:12</w:t>
      </w:r>
      <w:r w:rsidR="002F1B00">
        <w:rPr>
          <w:b/>
        </w:rPr>
        <w:t>-16</w:t>
      </w:r>
      <w:r w:rsidR="009D0CB4">
        <w:rPr>
          <w:b/>
        </w:rPr>
        <w:t xml:space="preserve"> </w:t>
      </w:r>
      <w:r w:rsidR="005F3B55">
        <w:rPr>
          <w:b/>
        </w:rPr>
        <w:t>and 5:5</w:t>
      </w:r>
      <w:r w:rsidR="009D0CB4">
        <w:rPr>
          <w:b/>
        </w:rPr>
        <w:t xml:space="preserve"> describe</w:t>
      </w:r>
      <w:r w:rsidR="002F1B00">
        <w:rPr>
          <w:b/>
        </w:rPr>
        <w:t xml:space="preserve"> Christ among the “La</w:t>
      </w:r>
      <w:r>
        <w:rPr>
          <w:b/>
        </w:rPr>
        <w:t>mpstands.”  Compare with this “Mighty A</w:t>
      </w:r>
      <w:r w:rsidR="002F1B00">
        <w:rPr>
          <w:b/>
        </w:rPr>
        <w:t xml:space="preserve">ngel.”   </w:t>
      </w:r>
      <w:r w:rsidR="002F1B00">
        <w:rPr>
          <w:b/>
          <w:color w:val="943634" w:themeColor="accent2" w:themeShade="BF"/>
        </w:rPr>
        <w:t xml:space="preserve">loud voice, lion of the tribe of Judah. , clothed in a cloud, feet of fire, rainbow on his head. </w:t>
      </w:r>
    </w:p>
    <w:p w:rsidR="002F1B00" w:rsidRDefault="002F1B00" w:rsidP="00CD5487">
      <w:pPr>
        <w:pStyle w:val="ListParagraph"/>
        <w:numPr>
          <w:ilvl w:val="0"/>
          <w:numId w:val="3"/>
        </w:numPr>
        <w:jc w:val="left"/>
        <w:rPr>
          <w:b/>
        </w:rPr>
      </w:pPr>
      <w:r>
        <w:rPr>
          <w:b/>
        </w:rPr>
        <w:t>“His legs like pillars of fire” are similar to the passage in Revelation 1:16.  Discuss</w:t>
      </w:r>
    </w:p>
    <w:p w:rsidR="00C31A2E" w:rsidRDefault="00C31A2E" w:rsidP="00CD5487">
      <w:pPr>
        <w:pStyle w:val="ListParagraph"/>
        <w:numPr>
          <w:ilvl w:val="0"/>
          <w:numId w:val="3"/>
        </w:numPr>
        <w:jc w:val="left"/>
        <w:rPr>
          <w:b/>
        </w:rPr>
      </w:pPr>
      <w:r>
        <w:rPr>
          <w:b/>
        </w:rPr>
        <w:t>In Verse 3, “roars like a lion” usually refers to Christ. Is this Jesus</w:t>
      </w:r>
      <w:r w:rsidR="007714A4">
        <w:rPr>
          <w:b/>
        </w:rPr>
        <w:t xml:space="preserve"> in verse 3</w:t>
      </w:r>
      <w:r>
        <w:rPr>
          <w:b/>
        </w:rPr>
        <w:t>?</w:t>
      </w:r>
      <w:r w:rsidR="00B56D4B">
        <w:rPr>
          <w:b/>
        </w:rPr>
        <w:t xml:space="preserve"> Read Rev. 5:5 and Hosea 11:10.  Discuss.</w:t>
      </w:r>
      <w:r w:rsidR="002F1B00">
        <w:rPr>
          <w:b/>
        </w:rPr>
        <w:t xml:space="preserve">  </w:t>
      </w:r>
      <w:r w:rsidR="002F1B00">
        <w:rPr>
          <w:b/>
          <w:color w:val="943634" w:themeColor="accent2" w:themeShade="BF"/>
        </w:rPr>
        <w:t>Lion of the tribe of Judah.</w:t>
      </w:r>
    </w:p>
    <w:p w:rsidR="00CD5487" w:rsidRDefault="00CD5487" w:rsidP="00CD5487">
      <w:pPr>
        <w:pStyle w:val="ListParagraph"/>
        <w:numPr>
          <w:ilvl w:val="0"/>
          <w:numId w:val="3"/>
        </w:numPr>
        <w:jc w:val="left"/>
        <w:rPr>
          <w:b/>
        </w:rPr>
      </w:pPr>
      <w:r>
        <w:rPr>
          <w:b/>
        </w:rPr>
        <w:t xml:space="preserve"> What is the “Little Book?”  Could this be the scroll we saw in Jesus’ hand in Chapter 1?</w:t>
      </w:r>
      <w:r w:rsidR="00B56D4B">
        <w:rPr>
          <w:b/>
        </w:rPr>
        <w:t xml:space="preserve"> </w:t>
      </w:r>
      <w:r w:rsidR="00B56D4B">
        <w:rPr>
          <w:b/>
          <w:color w:val="C00000"/>
        </w:rPr>
        <w:t>Since the scroll has been opened, and has been unrolled, it could be seen as “much littler.”</w:t>
      </w:r>
    </w:p>
    <w:p w:rsidR="00C31A2E" w:rsidRPr="009D0CB4" w:rsidRDefault="007714A4" w:rsidP="00CD5487">
      <w:pPr>
        <w:pStyle w:val="ListParagraph"/>
        <w:numPr>
          <w:ilvl w:val="0"/>
          <w:numId w:val="3"/>
        </w:numPr>
        <w:jc w:val="left"/>
        <w:rPr>
          <w:b/>
        </w:rPr>
      </w:pPr>
      <w:r>
        <w:rPr>
          <w:b/>
        </w:rPr>
        <w:lastRenderedPageBreak/>
        <w:t xml:space="preserve">Referring to </w:t>
      </w:r>
      <w:r w:rsidR="00454CBC">
        <w:rPr>
          <w:b/>
        </w:rPr>
        <w:t>Verse</w:t>
      </w:r>
      <w:r>
        <w:rPr>
          <w:b/>
        </w:rPr>
        <w:t>s</w:t>
      </w:r>
      <w:r w:rsidR="00454CBC">
        <w:rPr>
          <w:b/>
        </w:rPr>
        <w:t xml:space="preserve"> 2-3, explain the illusion of his “foot on the sea and on the earth.”  </w:t>
      </w:r>
      <w:r w:rsidR="00B56D4B">
        <w:rPr>
          <w:b/>
          <w:color w:val="C00000"/>
        </w:rPr>
        <w:t>This displays His ownership of all of the earth, both land and water.</w:t>
      </w:r>
      <w:r w:rsidR="009D0CB4">
        <w:rPr>
          <w:b/>
          <w:color w:val="C00000"/>
        </w:rPr>
        <w:t xml:space="preserve"> This is Jesus taking possession of the earth, foot on earth and ocean, with title deed in hand (little scroll).</w:t>
      </w:r>
    </w:p>
    <w:p w:rsidR="009D0CB4" w:rsidRDefault="009D0CB4" w:rsidP="00CD5487">
      <w:pPr>
        <w:pStyle w:val="ListParagraph"/>
        <w:numPr>
          <w:ilvl w:val="0"/>
          <w:numId w:val="3"/>
        </w:numPr>
        <w:jc w:val="left"/>
        <w:rPr>
          <w:b/>
        </w:rPr>
      </w:pPr>
      <w:r>
        <w:rPr>
          <w:b/>
        </w:rPr>
        <w:t>Was this the book that Daniel was told to seal up at the end of Daniel?  Read Daniel 12:4-9.  Discuss.</w:t>
      </w:r>
    </w:p>
    <w:p w:rsidR="00CD5487" w:rsidRPr="00C31A2E" w:rsidRDefault="00C31A2E" w:rsidP="00C31A2E">
      <w:pPr>
        <w:pStyle w:val="ListParagraph"/>
        <w:numPr>
          <w:ilvl w:val="0"/>
          <w:numId w:val="3"/>
        </w:numPr>
        <w:jc w:val="left"/>
        <w:rPr>
          <w:b/>
          <w:color w:val="C00000"/>
        </w:rPr>
      </w:pPr>
      <w:r>
        <w:rPr>
          <w:b/>
        </w:rPr>
        <w:t xml:space="preserve">Who are the seven thunders?  Why does God not allow John to write about them, in verse 4?  </w:t>
      </w:r>
      <w:r w:rsidRPr="00C31A2E">
        <w:rPr>
          <w:b/>
          <w:color w:val="C00000"/>
        </w:rPr>
        <w:t>Psalm 29 makes 7 illusions to the voice of God.</w:t>
      </w:r>
      <w:r>
        <w:rPr>
          <w:b/>
        </w:rPr>
        <w:t xml:space="preserve">  </w:t>
      </w:r>
      <w:r w:rsidRPr="00C31A2E">
        <w:rPr>
          <w:b/>
          <w:color w:val="C00000"/>
        </w:rPr>
        <w:t>The Seven Thunders were not allowed to be recorded; so the canon of the Bible is not complete, until we all understand what they say.</w:t>
      </w:r>
      <w:r w:rsidR="00B56D4B">
        <w:rPr>
          <w:b/>
          <w:color w:val="C00000"/>
        </w:rPr>
        <w:t xml:space="preserve">  We will know this when all of tribulation is completed.</w:t>
      </w:r>
    </w:p>
    <w:p w:rsidR="0077575A" w:rsidRPr="0077575A" w:rsidRDefault="007714A4" w:rsidP="00CD5487">
      <w:pPr>
        <w:pStyle w:val="ListParagraph"/>
        <w:numPr>
          <w:ilvl w:val="0"/>
          <w:numId w:val="3"/>
        </w:numPr>
        <w:jc w:val="left"/>
        <w:rPr>
          <w:b/>
        </w:rPr>
      </w:pPr>
      <w:r>
        <w:rPr>
          <w:b/>
        </w:rPr>
        <w:t xml:space="preserve">Look at </w:t>
      </w:r>
      <w:r w:rsidR="00C31A2E">
        <w:rPr>
          <w:b/>
        </w:rPr>
        <w:t>Verse</w:t>
      </w:r>
      <w:r>
        <w:rPr>
          <w:b/>
        </w:rPr>
        <w:t>s</w:t>
      </w:r>
      <w:r w:rsidR="00C31A2E">
        <w:rPr>
          <w:b/>
        </w:rPr>
        <w:t xml:space="preserve"> 5-6, does this angel swear by Christ?  Put under oath? </w:t>
      </w:r>
      <w:r w:rsidR="00C31A2E">
        <w:rPr>
          <w:b/>
          <w:color w:val="C00000"/>
        </w:rPr>
        <w:t xml:space="preserve">Angel is saying there will be no longer a delay.  </w:t>
      </w:r>
      <w:r w:rsidR="00B56D4B">
        <w:rPr>
          <w:b/>
          <w:color w:val="C00000"/>
        </w:rPr>
        <w:t>The end is now.</w:t>
      </w:r>
    </w:p>
    <w:p w:rsidR="0077575A" w:rsidRPr="0077575A" w:rsidRDefault="0077575A" w:rsidP="00CD5487">
      <w:pPr>
        <w:pStyle w:val="ListParagraph"/>
        <w:numPr>
          <w:ilvl w:val="0"/>
          <w:numId w:val="3"/>
        </w:numPr>
        <w:jc w:val="left"/>
        <w:rPr>
          <w:b/>
          <w:color w:val="C00000"/>
        </w:rPr>
      </w:pPr>
      <w:r>
        <w:rPr>
          <w:b/>
        </w:rPr>
        <w:t xml:space="preserve">Give other examples in the Bible where God “puts Himself under oath.”  </w:t>
      </w:r>
      <w:r w:rsidRPr="0077575A">
        <w:rPr>
          <w:b/>
          <w:color w:val="C00000"/>
        </w:rPr>
        <w:t>With Abraham, Heb. 6:13-20, made Jesus  High Priest, Heb. 7:20-22, promised David that Christ would be in his lineage, Acts 2:29-30.</w:t>
      </w:r>
    </w:p>
    <w:p w:rsidR="00CD5487" w:rsidRPr="0077575A" w:rsidRDefault="00C31A2E" w:rsidP="00CD5487">
      <w:pPr>
        <w:pStyle w:val="ListParagraph"/>
        <w:numPr>
          <w:ilvl w:val="0"/>
          <w:numId w:val="3"/>
        </w:numPr>
        <w:jc w:val="left"/>
        <w:rPr>
          <w:b/>
          <w:color w:val="C00000"/>
        </w:rPr>
      </w:pPr>
      <w:r w:rsidRPr="0077575A">
        <w:rPr>
          <w:b/>
        </w:rPr>
        <w:t xml:space="preserve">Does this </w:t>
      </w:r>
      <w:r w:rsidR="0077575A">
        <w:rPr>
          <w:b/>
        </w:rPr>
        <w:t xml:space="preserve">vengeance and retribution </w:t>
      </w:r>
      <w:r w:rsidRPr="0077575A">
        <w:rPr>
          <w:b/>
        </w:rPr>
        <w:t>answer the plea by the martyrs in the 5</w:t>
      </w:r>
      <w:r w:rsidRPr="0077575A">
        <w:rPr>
          <w:b/>
          <w:vertAlign w:val="superscript"/>
        </w:rPr>
        <w:t>th</w:t>
      </w:r>
      <w:r w:rsidRPr="0077575A">
        <w:rPr>
          <w:b/>
        </w:rPr>
        <w:t xml:space="preserve"> seal about </w:t>
      </w:r>
      <w:r w:rsidR="007714A4">
        <w:rPr>
          <w:b/>
        </w:rPr>
        <w:t>reprisal</w:t>
      </w:r>
      <w:r w:rsidR="007714A4" w:rsidRPr="0077575A">
        <w:rPr>
          <w:b/>
        </w:rPr>
        <w:t xml:space="preserve"> </w:t>
      </w:r>
      <w:r w:rsidR="0077575A" w:rsidRPr="0077575A">
        <w:rPr>
          <w:b/>
        </w:rPr>
        <w:t>in Revelation 6:9</w:t>
      </w:r>
      <w:r w:rsidRPr="0077575A">
        <w:rPr>
          <w:b/>
        </w:rPr>
        <w:t>?</w:t>
      </w:r>
      <w:r w:rsidR="0077575A">
        <w:rPr>
          <w:b/>
        </w:rPr>
        <w:t xml:space="preserve">  </w:t>
      </w:r>
      <w:r w:rsidR="0077575A" w:rsidRPr="0077575A">
        <w:rPr>
          <w:b/>
          <w:color w:val="C00000"/>
        </w:rPr>
        <w:t>“Time no longer, “ means “delay no longer.”  Repentance is done</w:t>
      </w:r>
    </w:p>
    <w:p w:rsidR="002F1B00" w:rsidRDefault="0077575A" w:rsidP="00CD5487">
      <w:pPr>
        <w:pStyle w:val="ListParagraph"/>
        <w:numPr>
          <w:ilvl w:val="0"/>
          <w:numId w:val="3"/>
        </w:numPr>
        <w:jc w:val="left"/>
        <w:rPr>
          <w:b/>
        </w:rPr>
      </w:pPr>
      <w:r>
        <w:rPr>
          <w:b/>
        </w:rPr>
        <w:t>In Verse 7, there is a</w:t>
      </w:r>
      <w:r w:rsidR="00B56D4B">
        <w:rPr>
          <w:b/>
        </w:rPr>
        <w:t xml:space="preserve"> reference to the seventh angel;</w:t>
      </w:r>
      <w:r>
        <w:rPr>
          <w:b/>
        </w:rPr>
        <w:t xml:space="preserve"> what is the “mystery of God?”  </w:t>
      </w:r>
      <w:r w:rsidR="005E4F32">
        <w:rPr>
          <w:b/>
        </w:rPr>
        <w:t>Discuss the six</w:t>
      </w:r>
      <w:r w:rsidR="00BE7E60">
        <w:rPr>
          <w:b/>
        </w:rPr>
        <w:t xml:space="preserve">teen </w:t>
      </w:r>
      <w:r w:rsidRPr="00BE7E60">
        <w:rPr>
          <w:b/>
        </w:rPr>
        <w:t xml:space="preserve">mysteries of God.  </w:t>
      </w:r>
      <w:r w:rsidR="005F3B55" w:rsidRPr="009D0CB4">
        <w:rPr>
          <w:b/>
          <w:color w:val="C00000"/>
        </w:rPr>
        <w:t>The Mystery of God, to the O.T. prophets</w:t>
      </w:r>
      <w:r w:rsidR="005F3B55">
        <w:rPr>
          <w:b/>
          <w:color w:val="C00000"/>
        </w:rPr>
        <w:t>,</w:t>
      </w:r>
      <w:r w:rsidR="005F3B55" w:rsidRPr="009D0CB4">
        <w:rPr>
          <w:b/>
          <w:color w:val="C00000"/>
        </w:rPr>
        <w:t xml:space="preserve"> was this—that in God’s own time He would explain why He permitted Satan to cause the “fall of man” and thus bring sin, and death, and misery to the world.</w:t>
      </w:r>
      <w:r w:rsidR="005F3B55">
        <w:rPr>
          <w:b/>
        </w:rPr>
        <w:t xml:space="preserve">  </w:t>
      </w:r>
      <w:r w:rsidR="002F1B00">
        <w:rPr>
          <w:b/>
        </w:rPr>
        <w:t>Mystery of…</w:t>
      </w:r>
    </w:p>
    <w:p w:rsidR="002F1B00" w:rsidRDefault="002F1B00" w:rsidP="002F1B00">
      <w:pPr>
        <w:pStyle w:val="ListParagraph"/>
        <w:numPr>
          <w:ilvl w:val="1"/>
          <w:numId w:val="3"/>
        </w:numPr>
        <w:jc w:val="left"/>
        <w:rPr>
          <w:b/>
        </w:rPr>
      </w:pPr>
      <w:r>
        <w:rPr>
          <w:b/>
        </w:rPr>
        <w:t>1.  T</w:t>
      </w:r>
      <w:r w:rsidR="00454CBC" w:rsidRPr="00BE7E60">
        <w:rPr>
          <w:b/>
        </w:rPr>
        <w:t>he</w:t>
      </w:r>
      <w:r w:rsidR="0077575A" w:rsidRPr="00BE7E60">
        <w:rPr>
          <w:b/>
        </w:rPr>
        <w:t xml:space="preserve"> Kingdom of Heaven, Matt.13:11, </w:t>
      </w:r>
    </w:p>
    <w:p w:rsidR="002F1B00" w:rsidRDefault="0077575A" w:rsidP="002F1B00">
      <w:pPr>
        <w:pStyle w:val="ListParagraph"/>
        <w:numPr>
          <w:ilvl w:val="1"/>
          <w:numId w:val="3"/>
        </w:numPr>
        <w:jc w:val="left"/>
        <w:rPr>
          <w:b/>
        </w:rPr>
      </w:pPr>
      <w:r w:rsidRPr="00BE7E60">
        <w:rPr>
          <w:b/>
        </w:rPr>
        <w:t xml:space="preserve">2.  The Kingdom, Mark 4:11, </w:t>
      </w:r>
    </w:p>
    <w:p w:rsidR="002F1B00" w:rsidRDefault="0077575A" w:rsidP="002F1B00">
      <w:pPr>
        <w:pStyle w:val="ListParagraph"/>
        <w:numPr>
          <w:ilvl w:val="1"/>
          <w:numId w:val="3"/>
        </w:numPr>
        <w:jc w:val="left"/>
        <w:rPr>
          <w:b/>
        </w:rPr>
      </w:pPr>
      <w:r w:rsidRPr="00BE7E60">
        <w:rPr>
          <w:b/>
        </w:rPr>
        <w:t xml:space="preserve">3.  Israel’s blindness, Rom. 11:25, </w:t>
      </w:r>
    </w:p>
    <w:p w:rsidR="002F1B00" w:rsidRDefault="0077575A" w:rsidP="002F1B00">
      <w:pPr>
        <w:pStyle w:val="ListParagraph"/>
        <w:numPr>
          <w:ilvl w:val="1"/>
          <w:numId w:val="3"/>
        </w:numPr>
        <w:jc w:val="left"/>
        <w:rPr>
          <w:b/>
        </w:rPr>
      </w:pPr>
      <w:r w:rsidRPr="00BE7E60">
        <w:rPr>
          <w:b/>
        </w:rPr>
        <w:t xml:space="preserve">4.  The Rapture, I Cor. 15:51, </w:t>
      </w:r>
    </w:p>
    <w:p w:rsidR="002F1B00" w:rsidRDefault="0077575A" w:rsidP="002F1B00">
      <w:pPr>
        <w:pStyle w:val="ListParagraph"/>
        <w:numPr>
          <w:ilvl w:val="1"/>
          <w:numId w:val="3"/>
        </w:numPr>
        <w:jc w:val="left"/>
        <w:rPr>
          <w:b/>
        </w:rPr>
      </w:pPr>
      <w:r w:rsidRPr="00BE7E60">
        <w:rPr>
          <w:b/>
        </w:rPr>
        <w:t xml:space="preserve">5.  His Will, Eph. 1:9, </w:t>
      </w:r>
    </w:p>
    <w:p w:rsidR="002F1B00" w:rsidRDefault="00BE7E60" w:rsidP="002F1B00">
      <w:pPr>
        <w:pStyle w:val="ListParagraph"/>
        <w:numPr>
          <w:ilvl w:val="1"/>
          <w:numId w:val="3"/>
        </w:numPr>
        <w:jc w:val="left"/>
        <w:rPr>
          <w:b/>
        </w:rPr>
      </w:pPr>
      <w:r w:rsidRPr="00BE7E60">
        <w:rPr>
          <w:b/>
        </w:rPr>
        <w:t xml:space="preserve">6.  Christ and the Church, Eph. 5:32, </w:t>
      </w:r>
    </w:p>
    <w:p w:rsidR="002F1B00" w:rsidRDefault="00BE7E60" w:rsidP="002F1B00">
      <w:pPr>
        <w:pStyle w:val="ListParagraph"/>
        <w:numPr>
          <w:ilvl w:val="1"/>
          <w:numId w:val="3"/>
        </w:numPr>
        <w:jc w:val="left"/>
        <w:rPr>
          <w:b/>
        </w:rPr>
      </w:pPr>
      <w:r w:rsidRPr="00BE7E60">
        <w:rPr>
          <w:b/>
        </w:rPr>
        <w:t>7.  The Gospel, Eph. 3:4, Col. 1:16-17, 4:3</w:t>
      </w:r>
      <w:r w:rsidR="00B6124B" w:rsidRPr="00BE7E60">
        <w:rPr>
          <w:b/>
        </w:rPr>
        <w:t>, 8</w:t>
      </w:r>
      <w:r w:rsidRPr="00BE7E60">
        <w:rPr>
          <w:b/>
        </w:rPr>
        <w:t xml:space="preserve">. </w:t>
      </w:r>
    </w:p>
    <w:p w:rsidR="002F1B00" w:rsidRDefault="00BE7E60" w:rsidP="002F1B00">
      <w:pPr>
        <w:pStyle w:val="ListParagraph"/>
        <w:numPr>
          <w:ilvl w:val="1"/>
          <w:numId w:val="3"/>
        </w:numPr>
        <w:jc w:val="left"/>
        <w:rPr>
          <w:b/>
        </w:rPr>
      </w:pPr>
      <w:r w:rsidRPr="00BE7E60">
        <w:rPr>
          <w:b/>
        </w:rPr>
        <w:t xml:space="preserve"> </w:t>
      </w:r>
      <w:r w:rsidR="002F1B00">
        <w:rPr>
          <w:b/>
        </w:rPr>
        <w:t xml:space="preserve">8. </w:t>
      </w:r>
      <w:r w:rsidRPr="00BE7E60">
        <w:rPr>
          <w:b/>
        </w:rPr>
        <w:t xml:space="preserve">Iniquity, 2 Thess. 2:7, 9.  </w:t>
      </w:r>
    </w:p>
    <w:p w:rsidR="005E4F32" w:rsidRDefault="002F1B00" w:rsidP="002F1B00">
      <w:pPr>
        <w:pStyle w:val="ListParagraph"/>
        <w:numPr>
          <w:ilvl w:val="1"/>
          <w:numId w:val="3"/>
        </w:numPr>
        <w:jc w:val="left"/>
        <w:rPr>
          <w:b/>
        </w:rPr>
      </w:pPr>
      <w:r>
        <w:rPr>
          <w:b/>
        </w:rPr>
        <w:t xml:space="preserve">9.  </w:t>
      </w:r>
      <w:r w:rsidR="00BE7E60" w:rsidRPr="00BE7E60">
        <w:rPr>
          <w:b/>
        </w:rPr>
        <w:t xml:space="preserve">God and Christ, Col. 2:2, 10. </w:t>
      </w:r>
    </w:p>
    <w:p w:rsidR="002F1B00" w:rsidRDefault="005E4F32" w:rsidP="002F1B00">
      <w:pPr>
        <w:pStyle w:val="ListParagraph"/>
        <w:numPr>
          <w:ilvl w:val="1"/>
          <w:numId w:val="3"/>
        </w:numPr>
        <w:jc w:val="left"/>
        <w:rPr>
          <w:b/>
        </w:rPr>
      </w:pPr>
      <w:r>
        <w:rPr>
          <w:b/>
        </w:rPr>
        <w:t>10.  God’s wisdom, I Cor. 2:7</w:t>
      </w:r>
      <w:r w:rsidR="00BE7E60" w:rsidRPr="00BE7E60">
        <w:rPr>
          <w:b/>
        </w:rPr>
        <w:t xml:space="preserve"> </w:t>
      </w:r>
    </w:p>
    <w:p w:rsidR="002F1B00" w:rsidRDefault="005E4F32" w:rsidP="002F1B00">
      <w:pPr>
        <w:pStyle w:val="ListParagraph"/>
        <w:numPr>
          <w:ilvl w:val="1"/>
          <w:numId w:val="3"/>
        </w:numPr>
        <w:jc w:val="left"/>
        <w:rPr>
          <w:b/>
        </w:rPr>
      </w:pPr>
      <w:r>
        <w:rPr>
          <w:b/>
        </w:rPr>
        <w:t>11</w:t>
      </w:r>
      <w:r w:rsidR="002F1B00">
        <w:rPr>
          <w:b/>
        </w:rPr>
        <w:t xml:space="preserve">. </w:t>
      </w:r>
      <w:r w:rsidR="00BE7E60" w:rsidRPr="00BE7E60">
        <w:rPr>
          <w:b/>
        </w:rPr>
        <w:t xml:space="preserve">The Faith, I Tim. 3:9, 11. </w:t>
      </w:r>
    </w:p>
    <w:p w:rsidR="002F1B00" w:rsidRDefault="00BE7E60" w:rsidP="002F1B00">
      <w:pPr>
        <w:pStyle w:val="ListParagraph"/>
        <w:numPr>
          <w:ilvl w:val="1"/>
          <w:numId w:val="3"/>
        </w:numPr>
        <w:jc w:val="left"/>
        <w:rPr>
          <w:b/>
        </w:rPr>
      </w:pPr>
      <w:r w:rsidRPr="00BE7E60">
        <w:rPr>
          <w:b/>
        </w:rPr>
        <w:t xml:space="preserve"> </w:t>
      </w:r>
      <w:r w:rsidR="005E4F32">
        <w:rPr>
          <w:b/>
        </w:rPr>
        <w:t>12</w:t>
      </w:r>
      <w:r w:rsidR="002F1B00">
        <w:rPr>
          <w:b/>
        </w:rPr>
        <w:t>.</w:t>
      </w:r>
      <w:r w:rsidRPr="00BE7E60">
        <w:rPr>
          <w:b/>
        </w:rPr>
        <w:t xml:space="preserve">Godliness, I Tim. 3:16, </w:t>
      </w:r>
    </w:p>
    <w:p w:rsidR="002F1B00" w:rsidRDefault="005E4F32" w:rsidP="002F1B00">
      <w:pPr>
        <w:pStyle w:val="ListParagraph"/>
        <w:numPr>
          <w:ilvl w:val="1"/>
          <w:numId w:val="3"/>
        </w:numPr>
        <w:jc w:val="left"/>
        <w:rPr>
          <w:b/>
        </w:rPr>
      </w:pPr>
      <w:r>
        <w:rPr>
          <w:b/>
        </w:rPr>
        <w:t>13</w:t>
      </w:r>
      <w:r w:rsidR="00BE7E60" w:rsidRPr="00BE7E60">
        <w:rPr>
          <w:b/>
        </w:rPr>
        <w:t xml:space="preserve">. The Seven Stars and the Golden Lampstands, Rev. 1:20, </w:t>
      </w:r>
    </w:p>
    <w:p w:rsidR="002F1B00" w:rsidRDefault="005E4F32" w:rsidP="002F1B00">
      <w:pPr>
        <w:pStyle w:val="ListParagraph"/>
        <w:numPr>
          <w:ilvl w:val="1"/>
          <w:numId w:val="3"/>
        </w:numPr>
        <w:jc w:val="left"/>
        <w:rPr>
          <w:b/>
        </w:rPr>
      </w:pPr>
      <w:r>
        <w:rPr>
          <w:b/>
        </w:rPr>
        <w:t>14</w:t>
      </w:r>
      <w:r w:rsidR="00BE7E60" w:rsidRPr="00BE7E60">
        <w:rPr>
          <w:b/>
        </w:rPr>
        <w:t xml:space="preserve">. Babylon the Great, Rev. 17:5, </w:t>
      </w:r>
    </w:p>
    <w:p w:rsidR="00C31A2E" w:rsidRDefault="005E4F32" w:rsidP="002F1B00">
      <w:pPr>
        <w:pStyle w:val="ListParagraph"/>
        <w:numPr>
          <w:ilvl w:val="1"/>
          <w:numId w:val="3"/>
        </w:numPr>
        <w:jc w:val="left"/>
        <w:rPr>
          <w:b/>
        </w:rPr>
      </w:pPr>
      <w:r>
        <w:rPr>
          <w:b/>
        </w:rPr>
        <w:t>15</w:t>
      </w:r>
      <w:r w:rsidR="00BE7E60" w:rsidRPr="00BE7E60">
        <w:rPr>
          <w:b/>
        </w:rPr>
        <w:t>.  The Harlot, Rev. 17:7</w:t>
      </w:r>
    </w:p>
    <w:p w:rsidR="005E4F32" w:rsidRPr="00BE7E60" w:rsidRDefault="005E4F32" w:rsidP="002F1B00">
      <w:pPr>
        <w:pStyle w:val="ListParagraph"/>
        <w:numPr>
          <w:ilvl w:val="1"/>
          <w:numId w:val="3"/>
        </w:numPr>
        <w:jc w:val="left"/>
        <w:rPr>
          <w:b/>
        </w:rPr>
      </w:pPr>
      <w:r>
        <w:rPr>
          <w:b/>
        </w:rPr>
        <w:t>16.  Christ in us, Col. 1:26-27</w:t>
      </w:r>
    </w:p>
    <w:p w:rsidR="00BE7E60" w:rsidRPr="00BE7E60" w:rsidRDefault="00BE7E60" w:rsidP="00CD5487">
      <w:pPr>
        <w:pStyle w:val="ListParagraph"/>
        <w:numPr>
          <w:ilvl w:val="0"/>
          <w:numId w:val="3"/>
        </w:numPr>
        <w:jc w:val="left"/>
        <w:rPr>
          <w:b/>
        </w:rPr>
      </w:pPr>
      <w:r>
        <w:rPr>
          <w:b/>
        </w:rPr>
        <w:t xml:space="preserve">In Verse 8-9, what is the significance of the </w:t>
      </w:r>
      <w:r w:rsidR="00B56D4B">
        <w:rPr>
          <w:b/>
        </w:rPr>
        <w:t xml:space="preserve">little </w:t>
      </w:r>
      <w:r>
        <w:rPr>
          <w:b/>
        </w:rPr>
        <w:t xml:space="preserve">book?  Is this the opened scroll?  Why have John “eat it?”  </w:t>
      </w:r>
      <w:r>
        <w:rPr>
          <w:b/>
          <w:color w:val="C00000"/>
        </w:rPr>
        <w:t>Jesus has taken the title deed, is holding it in His hand.  You are not just to “read” the Bible, but you are to “assimilate it” into yourself……eat it up.  From head knowledge, to “bring it in to yourself,” a depth of understanding.  “The Meat of the Word” is literally what this means. John is ordered to do this.</w:t>
      </w:r>
    </w:p>
    <w:p w:rsidR="00BE7E60" w:rsidRDefault="00BE7E60" w:rsidP="00CD5487">
      <w:pPr>
        <w:pStyle w:val="ListParagraph"/>
        <w:numPr>
          <w:ilvl w:val="0"/>
          <w:numId w:val="3"/>
        </w:numPr>
        <w:jc w:val="left"/>
        <w:rPr>
          <w:b/>
        </w:rPr>
      </w:pPr>
      <w:r>
        <w:rPr>
          <w:b/>
        </w:rPr>
        <w:t xml:space="preserve">Explain John’s reaction to the “little book” in verse 10-11. Read I Cor. 3:1-2, I Peter  2:1-3, Hebrew 5:11-6:2.  </w:t>
      </w:r>
      <w:r w:rsidR="00B63D58">
        <w:rPr>
          <w:b/>
        </w:rPr>
        <w:t xml:space="preserve"> Discuss what the significance of “the meat of the word” is to John’s orders in Revelation 10:10-11. </w:t>
      </w:r>
      <w:r w:rsidR="00BF1BC5">
        <w:rPr>
          <w:b/>
        </w:rPr>
        <w:t xml:space="preserve">Read Matthew 4:4, I Peter 2:2, I Cor. 3:1-2, Psalm 119:103. </w:t>
      </w:r>
    </w:p>
    <w:p w:rsidR="00B63D58" w:rsidRDefault="00B63D58" w:rsidP="00CD5487">
      <w:pPr>
        <w:pStyle w:val="ListParagraph"/>
        <w:numPr>
          <w:ilvl w:val="0"/>
          <w:numId w:val="3"/>
        </w:numPr>
        <w:jc w:val="left"/>
        <w:rPr>
          <w:b/>
        </w:rPr>
      </w:pPr>
      <w:r>
        <w:rPr>
          <w:b/>
        </w:rPr>
        <w:t xml:space="preserve">Does </w:t>
      </w:r>
      <w:r w:rsidR="00454CBC">
        <w:rPr>
          <w:b/>
        </w:rPr>
        <w:t>verse</w:t>
      </w:r>
      <w:r>
        <w:rPr>
          <w:b/>
        </w:rPr>
        <w:t xml:space="preserve"> 11 imply that John could be one of “the two witnesses?”  Supply details.</w:t>
      </w:r>
    </w:p>
    <w:p w:rsidR="005E4F32" w:rsidRDefault="005E4F32" w:rsidP="00CD5487">
      <w:pPr>
        <w:pStyle w:val="ListParagraph"/>
        <w:numPr>
          <w:ilvl w:val="0"/>
          <w:numId w:val="3"/>
        </w:numPr>
        <w:jc w:val="left"/>
        <w:rPr>
          <w:b/>
        </w:rPr>
      </w:pPr>
      <w:r>
        <w:rPr>
          <w:b/>
        </w:rPr>
        <w:lastRenderedPageBreak/>
        <w:t>In Verse 11, what was John’s assignment?</w:t>
      </w:r>
    </w:p>
    <w:p w:rsidR="002F1B00" w:rsidRDefault="002F1B00" w:rsidP="00CD5487">
      <w:pPr>
        <w:pStyle w:val="ListParagraph"/>
        <w:numPr>
          <w:ilvl w:val="0"/>
          <w:numId w:val="3"/>
        </w:numPr>
        <w:jc w:val="left"/>
        <w:rPr>
          <w:b/>
        </w:rPr>
      </w:pPr>
      <w:r>
        <w:rPr>
          <w:b/>
        </w:rPr>
        <w:t xml:space="preserve">John was told to “eat the scroll/little book.”  Compare this with Ezekiel’s dictate in Ezekiel 2:10-3:3. </w:t>
      </w:r>
    </w:p>
    <w:p w:rsidR="007714A4" w:rsidRDefault="007714A4" w:rsidP="00CD5487">
      <w:pPr>
        <w:pStyle w:val="ListParagraph"/>
        <w:numPr>
          <w:ilvl w:val="0"/>
          <w:numId w:val="3"/>
        </w:numPr>
        <w:jc w:val="left"/>
        <w:rPr>
          <w:b/>
        </w:rPr>
      </w:pPr>
      <w:r>
        <w:rPr>
          <w:b/>
        </w:rPr>
        <w:t xml:space="preserve">Why, in your opinion, did God pause the </w:t>
      </w:r>
      <w:r w:rsidR="00B6124B">
        <w:rPr>
          <w:b/>
        </w:rPr>
        <w:t>judgments</w:t>
      </w:r>
      <w:r>
        <w:rPr>
          <w:b/>
        </w:rPr>
        <w:t xml:space="preserve"> forthcoming in Revelation at this point?</w:t>
      </w:r>
    </w:p>
    <w:p w:rsidR="009D0CB4" w:rsidRDefault="009D0CB4" w:rsidP="005F3B55">
      <w:pPr>
        <w:pBdr>
          <w:top w:val="single" w:sz="4" w:space="1" w:color="auto"/>
          <w:left w:val="single" w:sz="4" w:space="4" w:color="auto"/>
          <w:bottom w:val="single" w:sz="4" w:space="1" w:color="auto"/>
          <w:right w:val="single" w:sz="4" w:space="4" w:color="auto"/>
        </w:pBdr>
        <w:rPr>
          <w:rFonts w:ascii="Engravers MT" w:hAnsi="Engravers MT"/>
          <w:b/>
        </w:rPr>
      </w:pPr>
      <w:r>
        <w:rPr>
          <w:rFonts w:ascii="Engravers MT" w:hAnsi="Engravers MT"/>
          <w:b/>
        </w:rPr>
        <w:t>The promises—</w:t>
      </w:r>
    </w:p>
    <w:p w:rsidR="009D0CB4" w:rsidRDefault="009D0CB4" w:rsidP="005F3B55">
      <w:pPr>
        <w:pStyle w:val="ListParagraph"/>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F3B55">
        <w:rPr>
          <w:rFonts w:ascii="Times New Roman" w:hAnsi="Times New Roman" w:cs="Times New Roman"/>
          <w:b/>
        </w:rPr>
        <w:t xml:space="preserve"> </w:t>
      </w:r>
      <w:r w:rsidR="005F3B55" w:rsidRPr="005F3B55">
        <w:rPr>
          <w:rFonts w:ascii="Times New Roman" w:hAnsi="Times New Roman" w:cs="Times New Roman"/>
          <w:b/>
        </w:rPr>
        <w:t>Psalm 121:4-5,</w:t>
      </w:r>
      <w:r w:rsidR="005F3B55">
        <w:rPr>
          <w:rFonts w:ascii="Times New Roman" w:hAnsi="Times New Roman" w:cs="Times New Roman"/>
          <w:b/>
        </w:rPr>
        <w:t xml:space="preserve"> KJV,</w:t>
      </w:r>
      <w:r w:rsidR="005F3B55" w:rsidRPr="005F3B55">
        <w:rPr>
          <w:rFonts w:ascii="Times New Roman" w:hAnsi="Times New Roman" w:cs="Times New Roman"/>
          <w:b/>
        </w:rPr>
        <w:t xml:space="preserve"> “Behold, he that keepeth Israel shall neither slumber nor sleep.  The Lord is thy keeper:  the Lord is thy shade upon thy right hand.”</w:t>
      </w:r>
    </w:p>
    <w:p w:rsidR="005F3B55" w:rsidRDefault="005F3B55" w:rsidP="005F3B55">
      <w:pPr>
        <w:pStyle w:val="ListParagraph"/>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Deuteronomy 3:21-22, KJV, “And I commanded Joshua at that time, saying, Thine eyes have seen all that the Lord your God hath done unto these two kings; so shall the Lord do unto all the kingdoms whither thou passest.  Ye shall not fear them; for the Lord your God he shall fight for you.”</w:t>
      </w:r>
    </w:p>
    <w:p w:rsidR="005F3B55" w:rsidRPr="005F3B55" w:rsidRDefault="005F3B55" w:rsidP="005F3B55">
      <w:pPr>
        <w:pStyle w:val="ListParagraph"/>
        <w:jc w:val="both"/>
        <w:rPr>
          <w:rFonts w:ascii="Times New Roman" w:hAnsi="Times New Roman" w:cs="Times New Roman"/>
          <w:b/>
        </w:rPr>
      </w:pPr>
    </w:p>
    <w:p w:rsidR="00CD5487" w:rsidRDefault="00CD5487" w:rsidP="00CD5487">
      <w:pPr>
        <w:jc w:val="left"/>
      </w:pPr>
    </w:p>
    <w:sectPr w:rsidR="00CD5487" w:rsidSect="00B275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BD2" w:rsidRDefault="00844BD2" w:rsidP="00A07845">
      <w:pPr>
        <w:spacing w:before="0" w:after="0"/>
      </w:pPr>
      <w:r>
        <w:separator/>
      </w:r>
    </w:p>
  </w:endnote>
  <w:endnote w:type="continuationSeparator" w:id="0">
    <w:p w:rsidR="00844BD2" w:rsidRDefault="00844BD2" w:rsidP="00A0784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45" w:rsidRDefault="00A07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781"/>
      <w:docPartObj>
        <w:docPartGallery w:val="Page Numbers (Bottom of Page)"/>
        <w:docPartUnique/>
      </w:docPartObj>
    </w:sdtPr>
    <w:sdtContent>
      <w:p w:rsidR="00A07845" w:rsidRDefault="00A07845">
        <w:pPr>
          <w:pStyle w:val="Footer"/>
        </w:pPr>
        <w:fldSimple w:instr=" PAGE   \* MERGEFORMAT ">
          <w:r>
            <w:rPr>
              <w:noProof/>
            </w:rPr>
            <w:t>1</w:t>
          </w:r>
        </w:fldSimple>
      </w:p>
    </w:sdtContent>
  </w:sdt>
  <w:p w:rsidR="00A07845" w:rsidRDefault="00A078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45" w:rsidRDefault="00A07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BD2" w:rsidRDefault="00844BD2" w:rsidP="00A07845">
      <w:pPr>
        <w:spacing w:before="0" w:after="0"/>
      </w:pPr>
      <w:r>
        <w:separator/>
      </w:r>
    </w:p>
  </w:footnote>
  <w:footnote w:type="continuationSeparator" w:id="0">
    <w:p w:rsidR="00844BD2" w:rsidRDefault="00844BD2" w:rsidP="00A0784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45" w:rsidRDefault="00A07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45" w:rsidRDefault="00A07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45" w:rsidRDefault="00A078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96F"/>
    <w:multiLevelType w:val="hybridMultilevel"/>
    <w:tmpl w:val="F3AA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A67DA"/>
    <w:multiLevelType w:val="hybridMultilevel"/>
    <w:tmpl w:val="269C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9C355A"/>
    <w:multiLevelType w:val="hybridMultilevel"/>
    <w:tmpl w:val="03A8C042"/>
    <w:lvl w:ilvl="0" w:tplc="35F8B546">
      <w:start w:val="1"/>
      <w:numFmt w:val="decimal"/>
      <w:lvlText w:val="%1."/>
      <w:lvlJc w:val="left"/>
      <w:pPr>
        <w:ind w:left="117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B0531D"/>
    <w:multiLevelType w:val="hybridMultilevel"/>
    <w:tmpl w:val="06124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6C1E"/>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F8"/>
    <w:rsid w:val="00050F4E"/>
    <w:rsid w:val="000515CB"/>
    <w:rsid w:val="00051C5B"/>
    <w:rsid w:val="0005480F"/>
    <w:rsid w:val="000556C8"/>
    <w:rsid w:val="000558F5"/>
    <w:rsid w:val="00055E77"/>
    <w:rsid w:val="00055FC4"/>
    <w:rsid w:val="00056973"/>
    <w:rsid w:val="000571DD"/>
    <w:rsid w:val="00057E1C"/>
    <w:rsid w:val="00060E93"/>
    <w:rsid w:val="00060F16"/>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AC6"/>
    <w:rsid w:val="00132C47"/>
    <w:rsid w:val="0013308D"/>
    <w:rsid w:val="00133374"/>
    <w:rsid w:val="001346EA"/>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6A12"/>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1E"/>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1B00"/>
    <w:rsid w:val="002F2019"/>
    <w:rsid w:val="002F20DA"/>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32"/>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7E7"/>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C7C40"/>
    <w:rsid w:val="003D0060"/>
    <w:rsid w:val="003D1317"/>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CBC"/>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4F1"/>
    <w:rsid w:val="00573640"/>
    <w:rsid w:val="00573F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32"/>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55"/>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4A8"/>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D24"/>
    <w:rsid w:val="006D0D95"/>
    <w:rsid w:val="006D1462"/>
    <w:rsid w:val="006D2D77"/>
    <w:rsid w:val="006D3CB4"/>
    <w:rsid w:val="006D4116"/>
    <w:rsid w:val="006D419C"/>
    <w:rsid w:val="006D4C29"/>
    <w:rsid w:val="006D4ECA"/>
    <w:rsid w:val="006D6089"/>
    <w:rsid w:val="006D63F6"/>
    <w:rsid w:val="006D66C6"/>
    <w:rsid w:val="006D6C33"/>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4A4"/>
    <w:rsid w:val="007718FF"/>
    <w:rsid w:val="00771BA6"/>
    <w:rsid w:val="0077276C"/>
    <w:rsid w:val="007741EB"/>
    <w:rsid w:val="007743B9"/>
    <w:rsid w:val="007743D7"/>
    <w:rsid w:val="00774CC5"/>
    <w:rsid w:val="0077502C"/>
    <w:rsid w:val="007750B9"/>
    <w:rsid w:val="007755F5"/>
    <w:rsid w:val="0077575A"/>
    <w:rsid w:val="00775C7B"/>
    <w:rsid w:val="00775FF0"/>
    <w:rsid w:val="007761E5"/>
    <w:rsid w:val="0077685E"/>
    <w:rsid w:val="00776CAB"/>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BD2"/>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504"/>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1215"/>
    <w:rsid w:val="0097283D"/>
    <w:rsid w:val="00972A87"/>
    <w:rsid w:val="009732E1"/>
    <w:rsid w:val="00973F8C"/>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CB4"/>
    <w:rsid w:val="009D0E4B"/>
    <w:rsid w:val="009D0FEF"/>
    <w:rsid w:val="009D100F"/>
    <w:rsid w:val="009D15F5"/>
    <w:rsid w:val="009D1822"/>
    <w:rsid w:val="009D20A7"/>
    <w:rsid w:val="009D3054"/>
    <w:rsid w:val="009D3596"/>
    <w:rsid w:val="009D3939"/>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07845"/>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4A"/>
    <w:rsid w:val="00A757E0"/>
    <w:rsid w:val="00A77979"/>
    <w:rsid w:val="00A77B0B"/>
    <w:rsid w:val="00A8085D"/>
    <w:rsid w:val="00A81018"/>
    <w:rsid w:val="00A81582"/>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7A"/>
    <w:rsid w:val="00AE5CC7"/>
    <w:rsid w:val="00AE7BA7"/>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6D4B"/>
    <w:rsid w:val="00B57D8C"/>
    <w:rsid w:val="00B601C7"/>
    <w:rsid w:val="00B60469"/>
    <w:rsid w:val="00B606DD"/>
    <w:rsid w:val="00B607EE"/>
    <w:rsid w:val="00B60925"/>
    <w:rsid w:val="00B609AD"/>
    <w:rsid w:val="00B6124B"/>
    <w:rsid w:val="00B61C6D"/>
    <w:rsid w:val="00B61EB9"/>
    <w:rsid w:val="00B621BB"/>
    <w:rsid w:val="00B63D58"/>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12B9"/>
    <w:rsid w:val="00B912DD"/>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5DBF"/>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E7E60"/>
    <w:rsid w:val="00BF02FA"/>
    <w:rsid w:val="00BF04DC"/>
    <w:rsid w:val="00BF093A"/>
    <w:rsid w:val="00BF0BCB"/>
    <w:rsid w:val="00BF1351"/>
    <w:rsid w:val="00BF1BC5"/>
    <w:rsid w:val="00BF22A0"/>
    <w:rsid w:val="00BF2B63"/>
    <w:rsid w:val="00BF4F14"/>
    <w:rsid w:val="00BF5D20"/>
    <w:rsid w:val="00BF6167"/>
    <w:rsid w:val="00BF6177"/>
    <w:rsid w:val="00BF65D9"/>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E85"/>
    <w:rsid w:val="00C30E52"/>
    <w:rsid w:val="00C31A2E"/>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A97"/>
    <w:rsid w:val="00C9113A"/>
    <w:rsid w:val="00C911C6"/>
    <w:rsid w:val="00C91703"/>
    <w:rsid w:val="00C921CC"/>
    <w:rsid w:val="00C9595F"/>
    <w:rsid w:val="00C95CF3"/>
    <w:rsid w:val="00C96297"/>
    <w:rsid w:val="00C96E52"/>
    <w:rsid w:val="00CA0196"/>
    <w:rsid w:val="00CA18C4"/>
    <w:rsid w:val="00CA2509"/>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080B"/>
    <w:rsid w:val="00CD224A"/>
    <w:rsid w:val="00CD2702"/>
    <w:rsid w:val="00CD296F"/>
    <w:rsid w:val="00CD3544"/>
    <w:rsid w:val="00CD3DA4"/>
    <w:rsid w:val="00CD5487"/>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04F"/>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285"/>
    <w:rsid w:val="00D97847"/>
    <w:rsid w:val="00D97A49"/>
    <w:rsid w:val="00DA0200"/>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EF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1C94"/>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4C61"/>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87"/>
    <w:pPr>
      <w:ind w:left="720"/>
      <w:contextualSpacing/>
    </w:pPr>
  </w:style>
  <w:style w:type="character" w:styleId="Hyperlink">
    <w:name w:val="Hyperlink"/>
    <w:basedOn w:val="DefaultParagraphFont"/>
    <w:uiPriority w:val="99"/>
    <w:semiHidden/>
    <w:unhideWhenUsed/>
    <w:rsid w:val="00B56D4B"/>
    <w:rPr>
      <w:color w:val="0000FF"/>
      <w:u w:val="single"/>
    </w:rPr>
  </w:style>
  <w:style w:type="paragraph" w:styleId="Header">
    <w:name w:val="header"/>
    <w:basedOn w:val="Normal"/>
    <w:link w:val="HeaderChar"/>
    <w:uiPriority w:val="99"/>
    <w:semiHidden/>
    <w:unhideWhenUsed/>
    <w:rsid w:val="00A07845"/>
    <w:pPr>
      <w:tabs>
        <w:tab w:val="center" w:pos="4680"/>
        <w:tab w:val="right" w:pos="9360"/>
      </w:tabs>
      <w:spacing w:before="0" w:after="0"/>
    </w:pPr>
  </w:style>
  <w:style w:type="character" w:customStyle="1" w:styleId="HeaderChar">
    <w:name w:val="Header Char"/>
    <w:basedOn w:val="DefaultParagraphFont"/>
    <w:link w:val="Header"/>
    <w:uiPriority w:val="99"/>
    <w:semiHidden/>
    <w:rsid w:val="00A07845"/>
  </w:style>
  <w:style w:type="paragraph" w:styleId="Footer">
    <w:name w:val="footer"/>
    <w:basedOn w:val="Normal"/>
    <w:link w:val="FooterChar"/>
    <w:uiPriority w:val="99"/>
    <w:unhideWhenUsed/>
    <w:rsid w:val="00A07845"/>
    <w:pPr>
      <w:tabs>
        <w:tab w:val="center" w:pos="4680"/>
        <w:tab w:val="right" w:pos="9360"/>
      </w:tabs>
      <w:spacing w:before="0" w:after="0"/>
    </w:pPr>
  </w:style>
  <w:style w:type="character" w:customStyle="1" w:styleId="FooterChar">
    <w:name w:val="Footer Char"/>
    <w:basedOn w:val="DefaultParagraphFont"/>
    <w:link w:val="Footer"/>
    <w:uiPriority w:val="99"/>
    <w:rsid w:val="00A078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12</cp:revision>
  <cp:lastPrinted>2014-07-07T11:04:00Z</cp:lastPrinted>
  <dcterms:created xsi:type="dcterms:W3CDTF">2014-06-29T11:05:00Z</dcterms:created>
  <dcterms:modified xsi:type="dcterms:W3CDTF">2014-07-07T11:11:00Z</dcterms:modified>
</cp:coreProperties>
</file>